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33A199" w14:textId="77777777" w:rsidR="000D1B7A" w:rsidRDefault="000D1B7A" w:rsidP="00F360F0">
      <w:pPr>
        <w:pStyle w:val="Default"/>
        <w:rPr>
          <w:b/>
          <w:sz w:val="28"/>
          <w:szCs w:val="28"/>
        </w:rPr>
      </w:pPr>
    </w:p>
    <w:tbl>
      <w:tblPr>
        <w:tblStyle w:val="MediumList2-Accent1"/>
        <w:tblpPr w:leftFromText="187" w:rightFromText="187" w:vertAnchor="page" w:horzAnchor="page" w:tblpXSpec="center" w:tblpYSpec="center"/>
        <w:tblW w:w="5016" w:type="pct"/>
        <w:tblLook w:val="06A0" w:firstRow="1" w:lastRow="0" w:firstColumn="1" w:lastColumn="0" w:noHBand="1" w:noVBand="1"/>
      </w:tblPr>
      <w:tblGrid>
        <w:gridCol w:w="6341"/>
        <w:gridCol w:w="2977"/>
      </w:tblGrid>
      <w:tr w:rsidR="002E174C" w:rsidRPr="002E174C" w14:paraId="384CA335" w14:textId="77777777" w:rsidTr="002E174C">
        <w:trPr>
          <w:cnfStyle w:val="100000000000" w:firstRow="1" w:lastRow="0" w:firstColumn="0" w:lastColumn="0" w:oddVBand="0" w:evenVBand="0" w:oddHBand="0" w:evenHBand="0" w:firstRowFirstColumn="0" w:firstRowLastColumn="0" w:lastRowFirstColumn="0" w:lastRowLastColumn="0"/>
          <w:trHeight w:val="2276"/>
        </w:trPr>
        <w:tc>
          <w:tcPr>
            <w:cnfStyle w:val="001000000100" w:firstRow="0" w:lastRow="0" w:firstColumn="1" w:lastColumn="0" w:oddVBand="0" w:evenVBand="0" w:oddHBand="0" w:evenHBand="0" w:firstRowFirstColumn="1" w:firstRowLastColumn="0" w:lastRowFirstColumn="0" w:lastRowLastColumn="0"/>
            <w:tcW w:w="6341" w:type="dxa"/>
            <w:shd w:val="clear" w:color="auto" w:fill="auto"/>
          </w:tcPr>
          <w:p w14:paraId="3B980E67" w14:textId="77777777" w:rsidR="00004285" w:rsidRDefault="002E174C" w:rsidP="002E174C">
            <w:pPr>
              <w:rPr>
                <w:rFonts w:cs="Times New Roman"/>
                <w:sz w:val="44"/>
                <w:szCs w:val="44"/>
              </w:rPr>
            </w:pPr>
            <w:r w:rsidRPr="002E174C">
              <w:rPr>
                <w:rFonts w:eastAsiaTheme="minorEastAsia"/>
                <w:i/>
                <w:iCs/>
                <w:color w:val="4F81BD" w:themeColor="accent1"/>
                <w:spacing w:val="15"/>
                <w:sz w:val="28"/>
                <w:szCs w:val="28"/>
                <w:lang w:eastAsia="hr-HR"/>
              </w:rPr>
              <w:t>Hrvatska regulatorna agencija za mrežne djelatnosti</w:t>
            </w:r>
            <w:r w:rsidRPr="002E174C">
              <w:rPr>
                <w:rFonts w:cs="Times New Roman"/>
                <w:sz w:val="44"/>
                <w:szCs w:val="44"/>
              </w:rPr>
              <w:t xml:space="preserve"> </w:t>
            </w:r>
          </w:p>
          <w:p w14:paraId="63CB7280" w14:textId="536D4D46" w:rsidR="002E174C" w:rsidRPr="00004285" w:rsidRDefault="00004285" w:rsidP="002E174C">
            <w:pPr>
              <w:rPr>
                <w:rFonts w:cs="Times New Roman"/>
                <w:i/>
                <w:color w:val="4F81BD" w:themeColor="accent1"/>
                <w:sz w:val="44"/>
                <w:szCs w:val="44"/>
              </w:rPr>
            </w:pPr>
            <w:r w:rsidRPr="00004285">
              <w:rPr>
                <w:rFonts w:cs="Times New Roman"/>
                <w:i/>
                <w:color w:val="4F81BD" w:themeColor="accent1"/>
                <w:sz w:val="28"/>
                <w:szCs w:val="28"/>
              </w:rPr>
              <w:t>NOSITELJ OKVIRNOG PROGRAMA za razvoj infrastrukture širokopojasnog pristupa u područjima u kojima ne postoji dostatan komercijalni interes za ulaganje</w:t>
            </w:r>
          </w:p>
          <w:p w14:paraId="0EF48586" w14:textId="6E8E88C7" w:rsidR="002E174C" w:rsidRPr="002E174C" w:rsidRDefault="002E174C" w:rsidP="00172EFA">
            <w:pPr>
              <w:rPr>
                <w:rFonts w:ascii="Times New Roman" w:hAnsi="Times New Roman" w:cs="Times New Roman"/>
                <w:i/>
                <w:sz w:val="26"/>
                <w:szCs w:val="26"/>
              </w:rPr>
            </w:pPr>
            <w:r w:rsidRPr="002E174C">
              <w:rPr>
                <w:rFonts w:cs="Times New Roman"/>
                <w:sz w:val="44"/>
                <w:szCs w:val="44"/>
              </w:rPr>
              <w:t xml:space="preserve">SMJERNICE </w:t>
            </w:r>
            <w:r w:rsidR="00004285">
              <w:rPr>
                <w:rFonts w:cs="Times New Roman"/>
                <w:sz w:val="44"/>
                <w:szCs w:val="44"/>
              </w:rPr>
              <w:t>ZA IZRADU P</w:t>
            </w:r>
            <w:r w:rsidR="00172EFA">
              <w:rPr>
                <w:rFonts w:cs="Times New Roman"/>
                <w:sz w:val="44"/>
                <w:szCs w:val="44"/>
              </w:rPr>
              <w:t>LANA</w:t>
            </w:r>
            <w:r w:rsidR="00004285">
              <w:rPr>
                <w:rFonts w:cs="Times New Roman"/>
                <w:sz w:val="44"/>
                <w:szCs w:val="44"/>
              </w:rPr>
              <w:t xml:space="preserve"> RAZVOJA ŠIROKOPOJASNE INFRASTRUKTURE</w:t>
            </w:r>
          </w:p>
        </w:tc>
        <w:tc>
          <w:tcPr>
            <w:tcW w:w="2977" w:type="dxa"/>
            <w:shd w:val="clear" w:color="auto" w:fill="auto"/>
          </w:tcPr>
          <w:p w14:paraId="55B3242B" w14:textId="77777777" w:rsidR="002E174C" w:rsidRPr="002E174C" w:rsidRDefault="002E174C" w:rsidP="002E174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40"/>
                <w:szCs w:val="40"/>
                <w:lang w:eastAsia="hr-HR"/>
              </w:rPr>
            </w:pPr>
          </w:p>
          <w:p w14:paraId="547F7231" w14:textId="77777777" w:rsidR="002E174C" w:rsidRPr="002E174C" w:rsidRDefault="002E174C" w:rsidP="002E174C">
            <w:pPr>
              <w:cnfStyle w:val="100000000000" w:firstRow="1" w:lastRow="0" w:firstColumn="0" w:lastColumn="0" w:oddVBand="0" w:evenVBand="0" w:oddHBand="0" w:evenHBand="0" w:firstRowFirstColumn="0" w:firstRowLastColumn="0" w:lastRowFirstColumn="0" w:lastRowLastColumn="0"/>
              <w:rPr>
                <w:rFonts w:eastAsiaTheme="minorEastAsia" w:cs="Times New Roman"/>
                <w:sz w:val="44"/>
                <w:szCs w:val="44"/>
                <w:lang w:eastAsia="hr-HR"/>
                <w14:numForm w14:val="oldStyle"/>
              </w:rPr>
            </w:pPr>
          </w:p>
        </w:tc>
      </w:tr>
    </w:tbl>
    <w:p w14:paraId="6F1E072F" w14:textId="77777777" w:rsidR="00F360F0" w:rsidRDefault="00F360F0" w:rsidP="00971C17">
      <w:pPr>
        <w:jc w:val="both"/>
        <w:sectPr w:rsidR="00F360F0" w:rsidSect="002E174C">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pPr>
    </w:p>
    <w:sdt>
      <w:sdtPr>
        <w:rPr>
          <w:rFonts w:asciiTheme="minorHAnsi" w:eastAsiaTheme="minorHAnsi" w:hAnsiTheme="minorHAnsi" w:cstheme="minorBidi"/>
          <w:b w:val="0"/>
          <w:bCs w:val="0"/>
          <w:color w:val="auto"/>
          <w:sz w:val="22"/>
          <w:szCs w:val="22"/>
          <w:lang w:eastAsia="en-US"/>
        </w:rPr>
        <w:id w:val="-963423015"/>
        <w:docPartObj>
          <w:docPartGallery w:val="Table of Contents"/>
          <w:docPartUnique/>
        </w:docPartObj>
      </w:sdtPr>
      <w:sdtEndPr/>
      <w:sdtContent>
        <w:p w14:paraId="6E069B98" w14:textId="77777777" w:rsidR="00F360F0" w:rsidRDefault="00F360F0" w:rsidP="00F360F0">
          <w:pPr>
            <w:pStyle w:val="TOCHeading"/>
            <w:numPr>
              <w:ilvl w:val="0"/>
              <w:numId w:val="0"/>
            </w:numPr>
            <w:ind w:left="432" w:hanging="432"/>
          </w:pPr>
          <w:r>
            <w:t>Sadržaj</w:t>
          </w:r>
        </w:p>
        <w:p w14:paraId="02B1F696" w14:textId="77777777" w:rsidR="001745AC" w:rsidRDefault="00F360F0">
          <w:pPr>
            <w:pStyle w:val="TOC1"/>
            <w:tabs>
              <w:tab w:val="left" w:pos="440"/>
              <w:tab w:val="right" w:leader="dot" w:pos="9062"/>
            </w:tabs>
            <w:rPr>
              <w:rFonts w:eastAsiaTheme="minorEastAsia"/>
              <w:noProof/>
              <w:lang w:eastAsia="hr-HR"/>
            </w:rPr>
          </w:pPr>
          <w:r>
            <w:fldChar w:fldCharType="begin"/>
          </w:r>
          <w:r>
            <w:instrText xml:space="preserve"> TOC \o "1-3" \h \z \u </w:instrText>
          </w:r>
          <w:r>
            <w:fldChar w:fldCharType="separate"/>
          </w:r>
          <w:hyperlink w:anchor="_Toc461702270" w:history="1">
            <w:r w:rsidR="001745AC" w:rsidRPr="002E063A">
              <w:rPr>
                <w:rStyle w:val="Hyperlink"/>
                <w:noProof/>
              </w:rPr>
              <w:t>1</w:t>
            </w:r>
            <w:r w:rsidR="001745AC">
              <w:rPr>
                <w:rFonts w:eastAsiaTheme="minorEastAsia"/>
                <w:noProof/>
                <w:lang w:eastAsia="hr-HR"/>
              </w:rPr>
              <w:tab/>
            </w:r>
            <w:r w:rsidR="001745AC" w:rsidRPr="002E063A">
              <w:rPr>
                <w:rStyle w:val="Hyperlink"/>
                <w:noProof/>
              </w:rPr>
              <w:t>UVOD</w:t>
            </w:r>
            <w:r w:rsidR="001745AC">
              <w:rPr>
                <w:noProof/>
                <w:webHidden/>
              </w:rPr>
              <w:tab/>
            </w:r>
            <w:r w:rsidR="001745AC">
              <w:rPr>
                <w:noProof/>
                <w:webHidden/>
              </w:rPr>
              <w:fldChar w:fldCharType="begin"/>
            </w:r>
            <w:r w:rsidR="001745AC">
              <w:rPr>
                <w:noProof/>
                <w:webHidden/>
              </w:rPr>
              <w:instrText xml:space="preserve"> PAGEREF _Toc461702270 \h </w:instrText>
            </w:r>
            <w:r w:rsidR="001745AC">
              <w:rPr>
                <w:noProof/>
                <w:webHidden/>
              </w:rPr>
            </w:r>
            <w:r w:rsidR="001745AC">
              <w:rPr>
                <w:noProof/>
                <w:webHidden/>
              </w:rPr>
              <w:fldChar w:fldCharType="separate"/>
            </w:r>
            <w:r w:rsidR="001745AC">
              <w:rPr>
                <w:noProof/>
                <w:webHidden/>
              </w:rPr>
              <w:t>3</w:t>
            </w:r>
            <w:r w:rsidR="001745AC">
              <w:rPr>
                <w:noProof/>
                <w:webHidden/>
              </w:rPr>
              <w:fldChar w:fldCharType="end"/>
            </w:r>
          </w:hyperlink>
        </w:p>
        <w:p w14:paraId="004D812F" w14:textId="765A3DA7" w:rsidR="001745AC" w:rsidRDefault="00295CE0">
          <w:pPr>
            <w:pStyle w:val="TOC1"/>
            <w:tabs>
              <w:tab w:val="left" w:pos="440"/>
              <w:tab w:val="right" w:leader="dot" w:pos="9062"/>
            </w:tabs>
            <w:rPr>
              <w:rFonts w:eastAsiaTheme="minorEastAsia"/>
              <w:noProof/>
              <w:lang w:eastAsia="hr-HR"/>
            </w:rPr>
          </w:pPr>
          <w:hyperlink w:anchor="_Toc461702271" w:history="1">
            <w:r w:rsidR="001745AC" w:rsidRPr="002E063A">
              <w:rPr>
                <w:rStyle w:val="Hyperlink"/>
                <w:noProof/>
              </w:rPr>
              <w:t>2</w:t>
            </w:r>
            <w:r w:rsidR="001745AC">
              <w:rPr>
                <w:rFonts w:eastAsiaTheme="minorEastAsia"/>
                <w:noProof/>
                <w:lang w:eastAsia="hr-HR"/>
              </w:rPr>
              <w:tab/>
            </w:r>
            <w:r w:rsidR="00004285">
              <w:rPr>
                <w:rStyle w:val="Hyperlink"/>
                <w:noProof/>
              </w:rPr>
              <w:t>OBRADA TEKSTA</w:t>
            </w:r>
            <w:r w:rsidR="001745AC">
              <w:rPr>
                <w:noProof/>
                <w:webHidden/>
              </w:rPr>
              <w:tab/>
            </w:r>
            <w:r w:rsidR="001745AC">
              <w:rPr>
                <w:noProof/>
                <w:webHidden/>
              </w:rPr>
              <w:fldChar w:fldCharType="begin"/>
            </w:r>
            <w:r w:rsidR="001745AC">
              <w:rPr>
                <w:noProof/>
                <w:webHidden/>
              </w:rPr>
              <w:instrText xml:space="preserve"> PAGEREF _Toc461702271 \h </w:instrText>
            </w:r>
            <w:r w:rsidR="001745AC">
              <w:rPr>
                <w:noProof/>
                <w:webHidden/>
              </w:rPr>
            </w:r>
            <w:r w:rsidR="001745AC">
              <w:rPr>
                <w:noProof/>
                <w:webHidden/>
              </w:rPr>
              <w:fldChar w:fldCharType="separate"/>
            </w:r>
            <w:r w:rsidR="001745AC">
              <w:rPr>
                <w:noProof/>
                <w:webHidden/>
              </w:rPr>
              <w:t>4</w:t>
            </w:r>
            <w:r w:rsidR="001745AC">
              <w:rPr>
                <w:noProof/>
                <w:webHidden/>
              </w:rPr>
              <w:fldChar w:fldCharType="end"/>
            </w:r>
          </w:hyperlink>
        </w:p>
        <w:p w14:paraId="38618D64" w14:textId="7A7524A0" w:rsidR="001745AC" w:rsidRDefault="00295CE0">
          <w:pPr>
            <w:pStyle w:val="TOC2"/>
            <w:rPr>
              <w:rFonts w:eastAsiaTheme="minorEastAsia"/>
              <w:noProof/>
              <w:lang w:eastAsia="hr-HR"/>
            </w:rPr>
          </w:pPr>
          <w:hyperlink w:anchor="_Toc461702272" w:history="1">
            <w:r w:rsidR="001745AC" w:rsidRPr="002E063A">
              <w:rPr>
                <w:rStyle w:val="Hyperlink"/>
                <w:noProof/>
              </w:rPr>
              <w:t>2.1</w:t>
            </w:r>
            <w:r w:rsidR="001745AC">
              <w:rPr>
                <w:rFonts w:eastAsiaTheme="minorEastAsia"/>
                <w:noProof/>
                <w:lang w:eastAsia="hr-HR"/>
              </w:rPr>
              <w:tab/>
            </w:r>
            <w:r w:rsidR="00004285">
              <w:rPr>
                <w:rStyle w:val="Hyperlink"/>
                <w:noProof/>
              </w:rPr>
              <w:t>PREDLOŽAK NASLOVNE STRANE</w:t>
            </w:r>
            <w:r w:rsidR="001745AC">
              <w:rPr>
                <w:noProof/>
                <w:webHidden/>
              </w:rPr>
              <w:tab/>
            </w:r>
            <w:r w:rsidR="00004285">
              <w:rPr>
                <w:noProof/>
                <w:webHidden/>
              </w:rPr>
              <w:t>6</w:t>
            </w:r>
          </w:hyperlink>
        </w:p>
        <w:p w14:paraId="117A1156" w14:textId="730ED43A" w:rsidR="001745AC" w:rsidRDefault="00295CE0">
          <w:pPr>
            <w:pStyle w:val="TOC1"/>
            <w:tabs>
              <w:tab w:val="left" w:pos="440"/>
              <w:tab w:val="right" w:leader="dot" w:pos="9062"/>
            </w:tabs>
            <w:rPr>
              <w:rFonts w:eastAsiaTheme="minorEastAsia"/>
              <w:noProof/>
              <w:lang w:eastAsia="hr-HR"/>
            </w:rPr>
          </w:pPr>
          <w:hyperlink w:anchor="_Toc461702273" w:history="1">
            <w:r w:rsidR="001745AC" w:rsidRPr="002E063A">
              <w:rPr>
                <w:rStyle w:val="Hyperlink"/>
                <w:noProof/>
              </w:rPr>
              <w:t>3</w:t>
            </w:r>
            <w:r w:rsidR="001745AC">
              <w:rPr>
                <w:rFonts w:eastAsiaTheme="minorEastAsia"/>
                <w:noProof/>
                <w:lang w:eastAsia="hr-HR"/>
              </w:rPr>
              <w:tab/>
            </w:r>
            <w:r w:rsidR="00004285">
              <w:rPr>
                <w:rStyle w:val="Hyperlink"/>
                <w:noProof/>
              </w:rPr>
              <w:t>STRUKTURA I SADRŽAJ PRŠI-a</w:t>
            </w:r>
            <w:r w:rsidR="001745AC">
              <w:rPr>
                <w:noProof/>
                <w:webHidden/>
              </w:rPr>
              <w:tab/>
            </w:r>
            <w:r w:rsidR="00004285">
              <w:rPr>
                <w:noProof/>
                <w:webHidden/>
              </w:rPr>
              <w:t>7</w:t>
            </w:r>
          </w:hyperlink>
        </w:p>
        <w:p w14:paraId="12F7DBEC" w14:textId="32265922" w:rsidR="001745AC" w:rsidRDefault="00295CE0">
          <w:pPr>
            <w:pStyle w:val="TOC1"/>
            <w:tabs>
              <w:tab w:val="left" w:pos="440"/>
              <w:tab w:val="right" w:leader="dot" w:pos="9062"/>
            </w:tabs>
            <w:rPr>
              <w:noProof/>
            </w:rPr>
          </w:pPr>
          <w:hyperlink w:anchor="_Toc461702274" w:history="1">
            <w:r w:rsidR="001745AC" w:rsidRPr="002E063A">
              <w:rPr>
                <w:rStyle w:val="Hyperlink"/>
                <w:noProof/>
              </w:rPr>
              <w:t>4</w:t>
            </w:r>
            <w:r w:rsidR="001745AC">
              <w:rPr>
                <w:rFonts w:eastAsiaTheme="minorEastAsia"/>
                <w:noProof/>
                <w:lang w:eastAsia="hr-HR"/>
              </w:rPr>
              <w:tab/>
            </w:r>
            <w:r w:rsidR="001745AC" w:rsidRPr="002E063A">
              <w:rPr>
                <w:rStyle w:val="Hyperlink"/>
                <w:noProof/>
              </w:rPr>
              <w:t>ZAKLJUČAK</w:t>
            </w:r>
            <w:r w:rsidR="001745AC">
              <w:rPr>
                <w:noProof/>
                <w:webHidden/>
              </w:rPr>
              <w:tab/>
            </w:r>
            <w:r w:rsidR="0074672E">
              <w:rPr>
                <w:noProof/>
                <w:webHidden/>
              </w:rPr>
              <w:t>11</w:t>
            </w:r>
          </w:hyperlink>
        </w:p>
        <w:p w14:paraId="27F8D224" w14:textId="2EA9D341" w:rsidR="00004285" w:rsidRPr="00004285" w:rsidRDefault="00004285" w:rsidP="00004285">
          <w:r>
            <w:t>5      POPIS KRATICA………………………………………………………………………………………………………………………….</w:t>
          </w:r>
          <w:r w:rsidR="00293EF7">
            <w:t>1</w:t>
          </w:r>
          <w:r w:rsidR="0074672E">
            <w:t>2</w:t>
          </w:r>
        </w:p>
        <w:p w14:paraId="25A30D54" w14:textId="77777777" w:rsidR="00F360F0" w:rsidRDefault="00F360F0">
          <w:r>
            <w:rPr>
              <w:b/>
              <w:bCs/>
            </w:rPr>
            <w:fldChar w:fldCharType="end"/>
          </w:r>
        </w:p>
      </w:sdtContent>
    </w:sdt>
    <w:p w14:paraId="3A0472FD" w14:textId="77777777" w:rsidR="001C4217" w:rsidRDefault="001C4217" w:rsidP="00971C17">
      <w:pPr>
        <w:jc w:val="both"/>
        <w:rPr>
          <w:rFonts w:cs="Times New Roman"/>
        </w:rPr>
      </w:pPr>
    </w:p>
    <w:p w14:paraId="7B4322FC" w14:textId="77777777" w:rsidR="00BD371D" w:rsidRPr="00F360F0" w:rsidRDefault="00BD371D" w:rsidP="00971C17">
      <w:pPr>
        <w:jc w:val="both"/>
        <w:rPr>
          <w:rFonts w:eastAsiaTheme="majorEastAsia" w:cs="Times New Roman"/>
          <w:b/>
          <w:bCs/>
        </w:rPr>
      </w:pPr>
      <w:r w:rsidRPr="00F360F0">
        <w:rPr>
          <w:rFonts w:cs="Times New Roman"/>
        </w:rPr>
        <w:br w:type="page"/>
      </w:r>
    </w:p>
    <w:p w14:paraId="59A204B9" w14:textId="77777777" w:rsidR="002721BC" w:rsidRPr="009C6992" w:rsidRDefault="002721BC" w:rsidP="009C6992">
      <w:pPr>
        <w:pStyle w:val="Heading1"/>
      </w:pPr>
      <w:bookmarkStart w:id="0" w:name="_Toc459647142"/>
      <w:bookmarkStart w:id="1" w:name="_Toc461702270"/>
      <w:r w:rsidRPr="009C6992">
        <w:lastRenderedPageBreak/>
        <w:t>UVOD</w:t>
      </w:r>
      <w:bookmarkEnd w:id="0"/>
      <w:bookmarkEnd w:id="1"/>
    </w:p>
    <w:p w14:paraId="42E5DD79" w14:textId="6B9ABB14" w:rsidR="00004285" w:rsidRPr="00A01D2E" w:rsidRDefault="00004285" w:rsidP="00004285">
      <w:pPr>
        <w:spacing w:after="100" w:afterAutospacing="1" w:line="360" w:lineRule="auto"/>
        <w:jc w:val="both"/>
        <w:rPr>
          <w:rFonts w:cs="Times New Roman"/>
        </w:rPr>
      </w:pPr>
      <w:r w:rsidRPr="00A01D2E">
        <w:rPr>
          <w:rFonts w:cs="Times New Roman"/>
        </w:rPr>
        <w:t>Svrha ovih smjernica je  ujednačavanje načina pisanja dokumenta „P</w:t>
      </w:r>
      <w:r w:rsidR="00172EFA">
        <w:rPr>
          <w:rFonts w:cs="Times New Roman"/>
        </w:rPr>
        <w:t>lan</w:t>
      </w:r>
      <w:r w:rsidRPr="00A01D2E">
        <w:rPr>
          <w:rFonts w:cs="Times New Roman"/>
        </w:rPr>
        <w:t xml:space="preserve"> razvoja širokopojasne infrastrukture“ (dalje: PRŠI) na osnovu dokumenta „Okvirni nacionalni programa za razvoj infrastrukture širokopojasnog pristupa u područjima u kojima ne postoji dostatan komercijalni interes za ulaganje“ (dalje: ONP), kojeg je Vlada Republike Hrvatske usvojila 13.</w:t>
      </w:r>
      <w:r w:rsidR="001C4217">
        <w:rPr>
          <w:rFonts w:cs="Times New Roman"/>
        </w:rPr>
        <w:t xml:space="preserve"> </w:t>
      </w:r>
      <w:r w:rsidRPr="00A01D2E">
        <w:rPr>
          <w:rFonts w:cs="Times New Roman"/>
        </w:rPr>
        <w:t>srpnja 2016., a namijenjene su izrađivačima, odnosno nositeljima projekta (dalje: NP). S obzirom da se konačni tekst PRŠI-a javno objavljuje na internetskim stranicama Nositelja okvirnog programa (dalje: NOP), poželjno je i svrsishodno  da svi PRŠI-i imaju sličan izgled i strukturu  radi lakšeg praćenja, verifikacije i usporedbe. Iz navedenog razloga, Smjernice daju  naputak i unificiranu strukturu obrade teksta kao i predložak izgleda naslovne strane PRŠI-ja. Ove smjernica usmjerena je na izradu formalnog dokumenta kojeg mora izraditi NP, a odobrava NOP u procesu pripreme i provedbe projekata unutar ONP-a.</w:t>
      </w:r>
    </w:p>
    <w:p w14:paraId="78796103" w14:textId="77777777" w:rsidR="00A12F6D" w:rsidRPr="009C6992" w:rsidRDefault="00A12F6D" w:rsidP="009C6992">
      <w:pPr>
        <w:spacing w:after="100" w:afterAutospacing="1" w:line="276" w:lineRule="auto"/>
        <w:jc w:val="both"/>
        <w:rPr>
          <w:rFonts w:eastAsiaTheme="majorEastAsia" w:cs="Times New Roman"/>
          <w:b/>
          <w:bCs/>
        </w:rPr>
      </w:pPr>
      <w:r w:rsidRPr="009C6992">
        <w:rPr>
          <w:rFonts w:cs="Times New Roman"/>
        </w:rPr>
        <w:br w:type="page"/>
      </w:r>
    </w:p>
    <w:p w14:paraId="638B9684" w14:textId="77533A5D" w:rsidR="00C86CDB" w:rsidRPr="00AA6FFB" w:rsidRDefault="00A01D2E" w:rsidP="00AA6FFB">
      <w:pPr>
        <w:pStyle w:val="Heading1"/>
      </w:pPr>
      <w:r>
        <w:lastRenderedPageBreak/>
        <w:t>OBRADA TEKSTA</w:t>
      </w:r>
    </w:p>
    <w:p w14:paraId="18F94EFD" w14:textId="25BDD718" w:rsidR="00A01D2E" w:rsidRPr="00A01D2E" w:rsidRDefault="00A01D2E" w:rsidP="00A01D2E">
      <w:pPr>
        <w:pStyle w:val="ListParagraph"/>
        <w:numPr>
          <w:ilvl w:val="0"/>
          <w:numId w:val="3"/>
        </w:numPr>
        <w:spacing w:after="100" w:afterAutospacing="1" w:line="360" w:lineRule="auto"/>
        <w:jc w:val="both"/>
        <w:rPr>
          <w:rFonts w:cs="Times New Roman"/>
        </w:rPr>
      </w:pPr>
      <w:r w:rsidRPr="00A01D2E">
        <w:rPr>
          <w:rFonts w:cs="Times New Roman"/>
        </w:rPr>
        <w:t>Tekst P</w:t>
      </w:r>
      <w:r w:rsidR="00172EFA">
        <w:rPr>
          <w:rFonts w:cs="Times New Roman"/>
        </w:rPr>
        <w:t>RŠI-ja</w:t>
      </w:r>
      <w:r w:rsidRPr="00A01D2E">
        <w:rPr>
          <w:rFonts w:cs="Times New Roman"/>
        </w:rPr>
        <w:t xml:space="preserve"> napisati nekim od programa za obradu teksta na računalu (preporuča se MS Word) uz prored od 1,5. Pri obradi teksta potrebno je koristiti font Times Roman 12 pt (ili 10opi). Ukoliko font Times Roman nije raspoloživ, moguće je upotrijebiti font najsličniji traženom fontu, iste veličine. Margine teksta trebaju biti: lijeva 25 mm, desna 25 mm, gornja i donja 25 mm. </w:t>
      </w:r>
    </w:p>
    <w:p w14:paraId="2F5802E6" w14:textId="10F099BB" w:rsidR="00A01D2E" w:rsidRPr="00A01D2E" w:rsidRDefault="00A01D2E" w:rsidP="00A01D2E">
      <w:pPr>
        <w:pStyle w:val="ListParagraph"/>
        <w:numPr>
          <w:ilvl w:val="0"/>
          <w:numId w:val="3"/>
        </w:numPr>
        <w:spacing w:after="100" w:afterAutospacing="1" w:line="360" w:lineRule="auto"/>
        <w:jc w:val="both"/>
        <w:rPr>
          <w:rFonts w:cs="Times New Roman"/>
        </w:rPr>
      </w:pPr>
      <w:r w:rsidRPr="00A01D2E">
        <w:rPr>
          <w:rFonts w:cs="Times New Roman"/>
        </w:rPr>
        <w:t>Format teksta P</w:t>
      </w:r>
      <w:r w:rsidR="00172EFA">
        <w:rPr>
          <w:rFonts w:cs="Times New Roman"/>
        </w:rPr>
        <w:t>RŠI-ja</w:t>
      </w:r>
      <w:r w:rsidRPr="00A01D2E">
        <w:rPr>
          <w:rFonts w:cs="Times New Roman"/>
        </w:rPr>
        <w:t xml:space="preserve"> je A4 (210 x 297 mm).</w:t>
      </w:r>
    </w:p>
    <w:p w14:paraId="5E73FF5E" w14:textId="77777777" w:rsidR="00A01D2E" w:rsidRPr="00A01D2E" w:rsidRDefault="00A01D2E" w:rsidP="00A01D2E">
      <w:pPr>
        <w:pStyle w:val="ListParagraph"/>
        <w:numPr>
          <w:ilvl w:val="0"/>
          <w:numId w:val="3"/>
        </w:numPr>
        <w:spacing w:after="100" w:afterAutospacing="1" w:line="360" w:lineRule="auto"/>
        <w:jc w:val="both"/>
        <w:rPr>
          <w:rFonts w:cs="Times New Roman"/>
        </w:rPr>
      </w:pPr>
      <w:r w:rsidRPr="00A01D2E">
        <w:rPr>
          <w:rFonts w:cs="Times New Roman"/>
        </w:rPr>
        <w:t>Stranice treba numerirati uz desnu marginu (prvo poglavlje započinje sa str. 1.).</w:t>
      </w:r>
    </w:p>
    <w:p w14:paraId="2318981F" w14:textId="77777777" w:rsidR="00A01D2E" w:rsidRPr="00A01D2E" w:rsidRDefault="00A01D2E" w:rsidP="00A01D2E">
      <w:pPr>
        <w:pStyle w:val="ListParagraph"/>
        <w:numPr>
          <w:ilvl w:val="0"/>
          <w:numId w:val="3"/>
        </w:numPr>
        <w:spacing w:after="100" w:afterAutospacing="1" w:line="360" w:lineRule="auto"/>
        <w:jc w:val="both"/>
        <w:rPr>
          <w:rFonts w:cs="Times New Roman"/>
        </w:rPr>
      </w:pPr>
      <w:r w:rsidRPr="00A01D2E">
        <w:rPr>
          <w:rFonts w:cs="Times New Roman"/>
        </w:rPr>
        <w:t xml:space="preserve">U čitavom tekstu potrebno je upotrebljavati iste oznake za iste pojmove ili veličine, a njihovo objašnjenje dati nakon prve pojave u tekstu, a po potrebi i u popisu na kraju rada iza literature (kada se koristi velik broj oznaka). </w:t>
      </w:r>
    </w:p>
    <w:p w14:paraId="0190ACB1" w14:textId="77777777" w:rsidR="00A01D2E" w:rsidRPr="00A01D2E" w:rsidRDefault="00A01D2E" w:rsidP="00A01D2E">
      <w:pPr>
        <w:pStyle w:val="ListParagraph"/>
        <w:numPr>
          <w:ilvl w:val="0"/>
          <w:numId w:val="3"/>
        </w:numPr>
        <w:spacing w:after="100" w:afterAutospacing="1" w:line="360" w:lineRule="auto"/>
        <w:jc w:val="both"/>
        <w:rPr>
          <w:rFonts w:cs="Times New Roman"/>
        </w:rPr>
      </w:pPr>
      <w:r w:rsidRPr="00A01D2E">
        <w:rPr>
          <w:rFonts w:cs="Times New Roman"/>
        </w:rPr>
        <w:t>Sadržaj PRŠI-ja s naslovima poglavlja i potpoglavlja, pri čemu su početne stranice poglavlja i potpoglavlja upisane uz desni rub stranice. Po potrebi, u sadržaju se mogu naznačiti i pojedini odjeljci u potpoglavljima.</w:t>
      </w:r>
    </w:p>
    <w:p w14:paraId="263DA418" w14:textId="6D7E7E7D" w:rsidR="00A01D2E" w:rsidRPr="00A01D2E" w:rsidRDefault="00A01D2E" w:rsidP="00A01D2E">
      <w:pPr>
        <w:pStyle w:val="ListParagraph"/>
        <w:numPr>
          <w:ilvl w:val="0"/>
          <w:numId w:val="3"/>
        </w:numPr>
        <w:spacing w:after="100" w:afterAutospacing="1" w:line="360" w:lineRule="auto"/>
        <w:jc w:val="both"/>
        <w:rPr>
          <w:rFonts w:cs="Times New Roman"/>
        </w:rPr>
      </w:pPr>
      <w:r w:rsidRPr="00A01D2E">
        <w:rPr>
          <w:rFonts w:cs="Times New Roman"/>
        </w:rPr>
        <w:t>Poglavlja, po</w:t>
      </w:r>
      <w:r w:rsidR="00172EFA">
        <w:rPr>
          <w:rFonts w:cs="Times New Roman"/>
        </w:rPr>
        <w:t>t</w:t>
      </w:r>
      <w:r w:rsidRPr="00A01D2E">
        <w:rPr>
          <w:rFonts w:cs="Times New Roman"/>
        </w:rPr>
        <w:t xml:space="preserve">poglavlja, odjeljke (točke), slike, tablice i formule treba numerirati. Način numeriranja je sljedeći: </w:t>
      </w:r>
    </w:p>
    <w:p w14:paraId="25CD037D" w14:textId="77777777" w:rsidR="00A01D2E" w:rsidRPr="00A01D2E" w:rsidRDefault="00A01D2E" w:rsidP="00A01D2E">
      <w:pPr>
        <w:pStyle w:val="ListParagraph"/>
        <w:numPr>
          <w:ilvl w:val="1"/>
          <w:numId w:val="3"/>
        </w:numPr>
        <w:spacing w:after="100" w:afterAutospacing="1" w:line="360" w:lineRule="auto"/>
        <w:jc w:val="both"/>
        <w:rPr>
          <w:rFonts w:cs="Times New Roman"/>
        </w:rPr>
      </w:pPr>
      <w:r w:rsidRPr="00A01D2E">
        <w:rPr>
          <w:rFonts w:cs="Times New Roman"/>
        </w:rPr>
        <w:t xml:space="preserve">Naslovi poglavlja se pišu velikim slovima (14 pt, bold, centrirano, razmak 12 do 16 pt) i numeriraju arapskim rednim brojevima (s točkom), počevši brojem 1 za uvod, a posljednjim brojem zaključak. </w:t>
      </w:r>
    </w:p>
    <w:p w14:paraId="450B9E6D" w14:textId="77777777" w:rsidR="00A01D2E" w:rsidRPr="00A01D2E" w:rsidRDefault="00A01D2E" w:rsidP="00A01D2E">
      <w:pPr>
        <w:pStyle w:val="ListParagraph"/>
        <w:numPr>
          <w:ilvl w:val="1"/>
          <w:numId w:val="3"/>
        </w:numPr>
        <w:spacing w:after="100" w:afterAutospacing="1" w:line="360" w:lineRule="auto"/>
        <w:jc w:val="both"/>
        <w:rPr>
          <w:rFonts w:cs="Times New Roman"/>
        </w:rPr>
      </w:pPr>
      <w:r w:rsidRPr="00A01D2E">
        <w:rPr>
          <w:rFonts w:cs="Times New Roman"/>
        </w:rPr>
        <w:t xml:space="preserve">Potpoglavlja se pišu malim slovima (14 pt, bold, razmak 8 do 12 pt) i numeriraju tako da prvi broj sadrži broj poglavlja, drugi broj potpoglavlja. Npr. prvo potpoglavlje u drugom poglavlju imat će oznaku 2.1.. Broj nivoa (odjeljaka, točaka) potpoglavlja nije ograničen, ali je uobičajeno da ih ne bude više od tri. Naslovi odjeljaka se pišu malim slovima (12 pt, bold, razmaci 6 do 9 pt). </w:t>
      </w:r>
    </w:p>
    <w:p w14:paraId="69C98CC8" w14:textId="77777777" w:rsidR="00A01D2E" w:rsidRPr="00A01D2E" w:rsidRDefault="00A01D2E" w:rsidP="00A01D2E">
      <w:pPr>
        <w:pStyle w:val="ListParagraph"/>
        <w:numPr>
          <w:ilvl w:val="1"/>
          <w:numId w:val="3"/>
        </w:numPr>
        <w:spacing w:after="100" w:afterAutospacing="1" w:line="360" w:lineRule="auto"/>
        <w:jc w:val="both"/>
        <w:rPr>
          <w:rFonts w:cs="Times New Roman"/>
        </w:rPr>
      </w:pPr>
      <w:r w:rsidRPr="00A01D2E">
        <w:rPr>
          <w:rFonts w:cs="Times New Roman"/>
        </w:rPr>
        <w:t xml:space="preserve">Slike i tablice se numeriraju, također, s dva broja, od kojih prvi broj sadrži broj poglavlja, a drugi broj slike (odnosno tablice) unutar poglavlja. Npr. treća slika u četvrtom poglavlju imati će oznaku Sl. 4.3., odnosno Tab. 4.3., kada je riječ o tablici. Iza numeričke oznake slike (tablice) slijedi njen opis (kao i vrijednosti parametara uz koje je slika snimljena). U opisu slike, do najviše 2 retka, mogu se koristiti kosa slova (italic), uz prored 1. Iza naslova slike staviti jedan prazan red. Oznaka slike (Sl.) i broj slike mogu biti masno pisani (bold). Numerička oznaka i opis slike pišu se neposredno ispod slike, a numerička oznaka i opis tablice iznad tablice (na kraju je uobičajeno staviti točku). </w:t>
      </w:r>
    </w:p>
    <w:p w14:paraId="742ABA42" w14:textId="484D7AED" w:rsidR="00A01D2E" w:rsidRPr="00A01D2E" w:rsidRDefault="00A01D2E" w:rsidP="00A01D2E">
      <w:pPr>
        <w:pStyle w:val="ListParagraph"/>
        <w:numPr>
          <w:ilvl w:val="0"/>
          <w:numId w:val="3"/>
        </w:numPr>
        <w:spacing w:after="100" w:afterAutospacing="1" w:line="360" w:lineRule="auto"/>
        <w:jc w:val="both"/>
        <w:rPr>
          <w:rFonts w:cs="Times New Roman"/>
        </w:rPr>
      </w:pPr>
      <w:r w:rsidRPr="00A01D2E">
        <w:rPr>
          <w:rFonts w:cs="Times New Roman"/>
        </w:rPr>
        <w:lastRenderedPageBreak/>
        <w:t xml:space="preserve">Slike i tablice treba ukomponirati u tekst najbliže mjestu gdje se na njih poziva (ukoliko nisu veće od A4 formata). Slike uže od širine stranice mogu se pozicionirati na sredini stranice ili desno na stranici, dok se one veličine A4 ili veće mogu dati u prilogu. Slike i tablice veće od A4 potrebno je složiti na format A4. Prilog se uvezuje na kraju </w:t>
      </w:r>
      <w:r w:rsidR="008F6D9B">
        <w:rPr>
          <w:rFonts w:cs="Times New Roman"/>
        </w:rPr>
        <w:t>PRŠI-ja</w:t>
      </w:r>
      <w:r w:rsidRPr="00A01D2E">
        <w:rPr>
          <w:rFonts w:cs="Times New Roman"/>
        </w:rPr>
        <w:t xml:space="preserve">. Priloge treba označiti slovom P i brojem poglavlja te brojem priloga u poglavlju, kao npr. P.2.1. </w:t>
      </w:r>
    </w:p>
    <w:p w14:paraId="26385B82" w14:textId="77777777" w:rsidR="00A01D2E" w:rsidRPr="00A01D2E" w:rsidRDefault="00A01D2E" w:rsidP="00A01D2E">
      <w:pPr>
        <w:pStyle w:val="ListParagraph"/>
        <w:numPr>
          <w:ilvl w:val="0"/>
          <w:numId w:val="3"/>
        </w:numPr>
        <w:spacing w:after="100" w:afterAutospacing="1" w:line="360" w:lineRule="auto"/>
        <w:jc w:val="both"/>
        <w:rPr>
          <w:rFonts w:cs="Times New Roman"/>
        </w:rPr>
      </w:pPr>
      <w:r w:rsidRPr="00A01D2E">
        <w:rPr>
          <w:rFonts w:cs="Times New Roman"/>
        </w:rPr>
        <w:t xml:space="preserve">Slovni simboli na slikama, u tablicama i u tekstu moraju biti istovjetni (i veličinom). Slike i tablice moraju biti istolike, tj. sve crtane i pisane jednakim načinom, istovjetnim normiranim grafičkim simbolima i označene rednim brojem. </w:t>
      </w:r>
    </w:p>
    <w:p w14:paraId="5B1B427F" w14:textId="77777777" w:rsidR="00A01D2E" w:rsidRPr="00A01D2E" w:rsidRDefault="00A01D2E" w:rsidP="00A01D2E">
      <w:pPr>
        <w:pStyle w:val="ListParagraph"/>
        <w:numPr>
          <w:ilvl w:val="0"/>
          <w:numId w:val="3"/>
        </w:numPr>
        <w:spacing w:after="100" w:afterAutospacing="1" w:line="360" w:lineRule="auto"/>
        <w:jc w:val="both"/>
        <w:rPr>
          <w:rFonts w:cs="Times New Roman"/>
        </w:rPr>
      </w:pPr>
      <w:r w:rsidRPr="00A01D2E">
        <w:rPr>
          <w:rFonts w:cs="Times New Roman"/>
        </w:rPr>
        <w:t xml:space="preserve">Ukoliko se koriste i pojavljuje engleske ili neke druge strane riječi a za navedeni pojam nema hrvatske riječi, tada se može napisati (stručnjacima prepoznatljiv) strani naziv, ali tada obavezno kosim pismom (kurziv, </w:t>
      </w:r>
      <w:r w:rsidRPr="00A01D2E">
        <w:rPr>
          <w:rFonts w:cs="Times New Roman"/>
          <w:i/>
        </w:rPr>
        <w:t>italic</w:t>
      </w:r>
      <w:r w:rsidRPr="00A01D2E">
        <w:rPr>
          <w:rFonts w:cs="Times New Roman"/>
        </w:rPr>
        <w:t xml:space="preserve">). Strana riječ se piše kosim pismom i u slučaju kada se uz pojam u zagradi navodi i naziv na stranom jeziku, kao npr. (engl. </w:t>
      </w:r>
      <w:r w:rsidRPr="00A01D2E">
        <w:rPr>
          <w:rFonts w:cs="Times New Roman"/>
          <w:i/>
        </w:rPr>
        <w:t>device</w:t>
      </w:r>
      <w:r w:rsidRPr="00A01D2E">
        <w:rPr>
          <w:rFonts w:cs="Times New Roman"/>
        </w:rPr>
        <w:t xml:space="preserve">). </w:t>
      </w:r>
    </w:p>
    <w:p w14:paraId="3FD2EBC9" w14:textId="77777777" w:rsidR="00A01D2E" w:rsidRPr="00A01D2E" w:rsidRDefault="00A01D2E" w:rsidP="00A01D2E">
      <w:pPr>
        <w:pStyle w:val="ListParagraph"/>
        <w:numPr>
          <w:ilvl w:val="0"/>
          <w:numId w:val="3"/>
        </w:numPr>
        <w:spacing w:after="100" w:afterAutospacing="1" w:line="360" w:lineRule="auto"/>
        <w:jc w:val="both"/>
        <w:rPr>
          <w:rFonts w:cs="Times New Roman"/>
        </w:rPr>
      </w:pPr>
      <w:r w:rsidRPr="00A01D2E">
        <w:rPr>
          <w:rFonts w:cs="Times New Roman"/>
        </w:rPr>
        <w:t xml:space="preserve">Korištenu literaturu treba svrstati redom kojim se pojavljuje u radu i napisati na slijedeći način: </w:t>
      </w:r>
    </w:p>
    <w:p w14:paraId="19AC5C35" w14:textId="77777777" w:rsidR="00A01D2E" w:rsidRPr="00A01D2E" w:rsidRDefault="00A01D2E" w:rsidP="00A01D2E">
      <w:pPr>
        <w:pStyle w:val="ListParagraph"/>
        <w:numPr>
          <w:ilvl w:val="1"/>
          <w:numId w:val="3"/>
        </w:numPr>
        <w:spacing w:after="100" w:afterAutospacing="1" w:line="360" w:lineRule="auto"/>
        <w:jc w:val="both"/>
        <w:rPr>
          <w:rFonts w:cs="Times New Roman"/>
        </w:rPr>
      </w:pPr>
      <w:r w:rsidRPr="00A01D2E">
        <w:rPr>
          <w:rFonts w:cs="Times New Roman"/>
        </w:rPr>
        <w:t xml:space="preserve">Primjer za članak iz časopisa:[1] Inicijali imena, prezime autora, naslov rada, naziv časopisa, broj časopisa (br./No.), broj sveska (sv./Vol.), str. (pp.) od – do, mjesec i godina izdanja. </w:t>
      </w:r>
    </w:p>
    <w:p w14:paraId="045A1D19" w14:textId="77777777" w:rsidR="00A01D2E" w:rsidRPr="00A01D2E" w:rsidRDefault="00A01D2E" w:rsidP="00A01D2E">
      <w:pPr>
        <w:pStyle w:val="ListParagraph"/>
        <w:numPr>
          <w:ilvl w:val="1"/>
          <w:numId w:val="3"/>
        </w:numPr>
        <w:spacing w:after="100" w:afterAutospacing="1" w:line="360" w:lineRule="auto"/>
        <w:jc w:val="both"/>
        <w:rPr>
          <w:rFonts w:cs="Times New Roman"/>
        </w:rPr>
      </w:pPr>
      <w:r w:rsidRPr="00A01D2E">
        <w:rPr>
          <w:rFonts w:cs="Times New Roman"/>
        </w:rPr>
        <w:t xml:space="preserve">Primjer za referat objavljen u zborniku konferencije: [2] Inicijali imena, prezime autora, naslov referata, naziv konferencije, sv. (broj sveska), str. (stranice) od – do, mjesto, godina izdanja. </w:t>
      </w:r>
    </w:p>
    <w:p w14:paraId="101AF245" w14:textId="77777777" w:rsidR="00A01D2E" w:rsidRPr="00A01D2E" w:rsidRDefault="00A01D2E" w:rsidP="00A01D2E">
      <w:pPr>
        <w:pStyle w:val="ListParagraph"/>
        <w:numPr>
          <w:ilvl w:val="1"/>
          <w:numId w:val="3"/>
        </w:numPr>
        <w:spacing w:after="100" w:afterAutospacing="1" w:line="360" w:lineRule="auto"/>
        <w:jc w:val="both"/>
        <w:rPr>
          <w:rFonts w:cs="Times New Roman"/>
        </w:rPr>
      </w:pPr>
      <w:r w:rsidRPr="00A01D2E">
        <w:rPr>
          <w:rFonts w:cs="Times New Roman"/>
        </w:rPr>
        <w:t xml:space="preserve">Primjer za knjigu: [3] Inicijali imena, prezime autora, naslov knjige, izdavač, mjesto, godina izdanja. </w:t>
      </w:r>
    </w:p>
    <w:p w14:paraId="74CCFEA8" w14:textId="77777777" w:rsidR="00A01D2E" w:rsidRPr="00A01D2E" w:rsidRDefault="00A01D2E" w:rsidP="00A01D2E">
      <w:pPr>
        <w:pStyle w:val="ListParagraph"/>
        <w:numPr>
          <w:ilvl w:val="0"/>
          <w:numId w:val="3"/>
        </w:numPr>
        <w:spacing w:after="100" w:afterAutospacing="1" w:line="360" w:lineRule="auto"/>
        <w:jc w:val="both"/>
        <w:rPr>
          <w:rFonts w:cs="Times New Roman"/>
        </w:rPr>
      </w:pPr>
      <w:r w:rsidRPr="00A01D2E">
        <w:rPr>
          <w:rFonts w:cs="Times New Roman"/>
        </w:rPr>
        <w:t xml:space="preserve">Na slike se u tekstu poziva na slijedeći način: prema slici 2.3. (ukoliko se poziva na sliku 2.3.), a kada se želi u zagradi naznačiti slika na koju se tekst odnosi tada: ...(Sl.2.3.)... Na literaturu broj 2 poziva se: prema [2]. Ukoliko se poziva na više referenci literature, moguće je više oznaka odvojenih zarezom staviti u zajedničke uglate zagrade. Pri pozivanju na knjigu korisno je uz broj literature u zagradi označiti i broj stranice knjige na kojoj se nalazi podatak ili slika, kao npr. [4, str.132], što znači da je informacija uzeta iz knjige pod rednim brojem četiri u popisu literature, sa stranice 132. </w:t>
      </w:r>
    </w:p>
    <w:p w14:paraId="775258B5" w14:textId="77777777" w:rsidR="00A01D2E" w:rsidRPr="00A01D2E" w:rsidRDefault="00A01D2E" w:rsidP="00A01D2E">
      <w:pPr>
        <w:pStyle w:val="ListParagraph"/>
        <w:numPr>
          <w:ilvl w:val="0"/>
          <w:numId w:val="3"/>
        </w:numPr>
        <w:spacing w:after="100" w:afterAutospacing="1" w:line="360" w:lineRule="auto"/>
        <w:jc w:val="both"/>
        <w:rPr>
          <w:rFonts w:cs="Times New Roman"/>
        </w:rPr>
      </w:pPr>
      <w:r w:rsidRPr="00A01D2E">
        <w:rPr>
          <w:rFonts w:cs="Times New Roman"/>
        </w:rPr>
        <w:t>Popisi literature, slika, grafikona, tablica, kratica i pojmova moraju biti zasebni.</w:t>
      </w:r>
    </w:p>
    <w:p w14:paraId="2D220454" w14:textId="7BF2F0CD" w:rsidR="00A01D2E" w:rsidRDefault="00A01D2E" w:rsidP="00A01D2E">
      <w:pPr>
        <w:pStyle w:val="ListParagraph"/>
        <w:numPr>
          <w:ilvl w:val="0"/>
          <w:numId w:val="3"/>
        </w:numPr>
        <w:spacing w:after="100" w:afterAutospacing="1" w:line="360" w:lineRule="auto"/>
        <w:jc w:val="both"/>
        <w:rPr>
          <w:rFonts w:cs="Times New Roman"/>
        </w:rPr>
      </w:pPr>
      <w:r w:rsidRPr="00A01D2E">
        <w:rPr>
          <w:rFonts w:cs="Times New Roman"/>
        </w:rPr>
        <w:t xml:space="preserve">Tekst </w:t>
      </w:r>
      <w:r w:rsidR="00B27C93" w:rsidRPr="009D0A87">
        <w:rPr>
          <w:rFonts w:cs="Times New Roman"/>
          <w:b/>
        </w:rPr>
        <w:t>nacrta</w:t>
      </w:r>
      <w:r w:rsidR="00B27C93">
        <w:rPr>
          <w:rFonts w:cs="Times New Roman"/>
        </w:rPr>
        <w:t xml:space="preserve"> </w:t>
      </w:r>
      <w:r w:rsidR="008F6D9B">
        <w:rPr>
          <w:rFonts w:cs="Times New Roman"/>
        </w:rPr>
        <w:t>PRŠI-ja</w:t>
      </w:r>
      <w:r w:rsidRPr="00A01D2E">
        <w:rPr>
          <w:rFonts w:cs="Times New Roman"/>
        </w:rPr>
        <w:t xml:space="preserve"> treba uvezati i predati u </w:t>
      </w:r>
      <w:r w:rsidRPr="009D0A87">
        <w:rPr>
          <w:rFonts w:cs="Times New Roman"/>
          <w:b/>
        </w:rPr>
        <w:t>jednom</w:t>
      </w:r>
      <w:r w:rsidRPr="00A01D2E">
        <w:rPr>
          <w:rFonts w:cs="Times New Roman"/>
        </w:rPr>
        <w:t xml:space="preserve"> primjerku, te uz to priložiti i elektronički zapis cjelokupnog teksta na CD-u. Elektronički zapis mora sadržavati i izvorne (original) tablice u kojima se prikazuju podaci a koriste za neke izračune.</w:t>
      </w:r>
    </w:p>
    <w:p w14:paraId="06A504E8" w14:textId="77777777" w:rsidR="009D0A87" w:rsidRDefault="00B27C93" w:rsidP="00B27C93">
      <w:pPr>
        <w:pStyle w:val="ListParagraph"/>
        <w:numPr>
          <w:ilvl w:val="0"/>
          <w:numId w:val="3"/>
        </w:numPr>
        <w:spacing w:after="100" w:afterAutospacing="1" w:line="360" w:lineRule="auto"/>
        <w:jc w:val="both"/>
        <w:rPr>
          <w:rFonts w:cs="Times New Roman"/>
        </w:rPr>
      </w:pPr>
      <w:r w:rsidRPr="00A01D2E">
        <w:rPr>
          <w:rFonts w:cs="Times New Roman"/>
        </w:rPr>
        <w:t xml:space="preserve">Tekst </w:t>
      </w:r>
      <w:r w:rsidRPr="009D0A87">
        <w:rPr>
          <w:rFonts w:cs="Times New Roman"/>
          <w:b/>
        </w:rPr>
        <w:t>konačne verzije</w:t>
      </w:r>
      <w:r>
        <w:rPr>
          <w:rFonts w:cs="Times New Roman"/>
        </w:rPr>
        <w:t xml:space="preserve"> PRŠI-ja</w:t>
      </w:r>
      <w:r w:rsidRPr="00A01D2E">
        <w:rPr>
          <w:rFonts w:cs="Times New Roman"/>
        </w:rPr>
        <w:t xml:space="preserve"> treba uvezati</w:t>
      </w:r>
      <w:r>
        <w:rPr>
          <w:rFonts w:cs="Times New Roman"/>
        </w:rPr>
        <w:t xml:space="preserve"> i prošiti jamstvenikom te</w:t>
      </w:r>
      <w:r w:rsidRPr="00A01D2E">
        <w:rPr>
          <w:rFonts w:cs="Times New Roman"/>
        </w:rPr>
        <w:t xml:space="preserve"> predati u </w:t>
      </w:r>
      <w:r w:rsidRPr="009D0A87">
        <w:rPr>
          <w:rFonts w:cs="Times New Roman"/>
          <w:b/>
        </w:rPr>
        <w:t>dva</w:t>
      </w:r>
      <w:r w:rsidRPr="00A01D2E">
        <w:rPr>
          <w:rFonts w:cs="Times New Roman"/>
        </w:rPr>
        <w:t xml:space="preserve"> primjerk</w:t>
      </w:r>
      <w:r>
        <w:rPr>
          <w:rFonts w:cs="Times New Roman"/>
        </w:rPr>
        <w:t>a</w:t>
      </w:r>
      <w:r w:rsidRPr="00A01D2E">
        <w:rPr>
          <w:rFonts w:cs="Times New Roman"/>
        </w:rPr>
        <w:t>, te uz to priložiti i elektronički zapis cjelokupnog teksta na CD-u.</w:t>
      </w:r>
    </w:p>
    <w:p w14:paraId="4116E12D" w14:textId="03B9DF53" w:rsidR="00B27C93" w:rsidRPr="00A01D2E" w:rsidRDefault="00B27C93" w:rsidP="009D0A87">
      <w:pPr>
        <w:pStyle w:val="ListParagraph"/>
        <w:spacing w:after="100" w:afterAutospacing="1" w:line="360" w:lineRule="auto"/>
        <w:jc w:val="both"/>
        <w:rPr>
          <w:rFonts w:cs="Times New Roman"/>
        </w:rPr>
      </w:pPr>
      <w:bookmarkStart w:id="2" w:name="_GoBack"/>
      <w:bookmarkEnd w:id="2"/>
      <w:r w:rsidRPr="00A01D2E">
        <w:rPr>
          <w:rFonts w:cs="Times New Roman"/>
        </w:rPr>
        <w:lastRenderedPageBreak/>
        <w:t xml:space="preserve"> Elektronički zapis mora sadržavati i izvorne (original) tablice u kojima se prikazuju podaci</w:t>
      </w:r>
      <w:r>
        <w:rPr>
          <w:rFonts w:cs="Times New Roman"/>
        </w:rPr>
        <w:t>,</w:t>
      </w:r>
      <w:r w:rsidRPr="00A01D2E">
        <w:rPr>
          <w:rFonts w:cs="Times New Roman"/>
        </w:rPr>
        <w:t xml:space="preserve"> a </w:t>
      </w:r>
      <w:r>
        <w:rPr>
          <w:rFonts w:cs="Times New Roman"/>
        </w:rPr>
        <w:t xml:space="preserve">koji se </w:t>
      </w:r>
      <w:r w:rsidRPr="00A01D2E">
        <w:rPr>
          <w:rFonts w:cs="Times New Roman"/>
        </w:rPr>
        <w:t>koriste za neke izračune.</w:t>
      </w:r>
    </w:p>
    <w:p w14:paraId="35F63332" w14:textId="77777777" w:rsidR="00B27C93" w:rsidRPr="00A01D2E" w:rsidRDefault="00B27C93" w:rsidP="00B27C93">
      <w:pPr>
        <w:pStyle w:val="ListParagraph"/>
        <w:spacing w:after="100" w:afterAutospacing="1" w:line="360" w:lineRule="auto"/>
        <w:jc w:val="both"/>
        <w:rPr>
          <w:rFonts w:cs="Times New Roman"/>
        </w:rPr>
      </w:pPr>
    </w:p>
    <w:p w14:paraId="0D0CC5A3" w14:textId="77777777" w:rsidR="00A01D2E" w:rsidRPr="00A01D2E" w:rsidRDefault="00A01D2E" w:rsidP="00A01D2E">
      <w:pPr>
        <w:pStyle w:val="ListParagraph"/>
        <w:spacing w:after="100" w:afterAutospacing="1" w:line="360" w:lineRule="auto"/>
        <w:jc w:val="both"/>
        <w:rPr>
          <w:rFonts w:cs="Times New Roman"/>
        </w:rPr>
      </w:pPr>
    </w:p>
    <w:p w14:paraId="3BF4BE0A" w14:textId="77777777" w:rsidR="00CF26EF" w:rsidRDefault="00CF26EF" w:rsidP="00AA6FFB">
      <w:pPr>
        <w:spacing w:after="100" w:afterAutospacing="1" w:line="276" w:lineRule="auto"/>
        <w:jc w:val="both"/>
        <w:rPr>
          <w:rFonts w:cs="Times New Roman"/>
        </w:rPr>
      </w:pPr>
    </w:p>
    <w:p w14:paraId="4C4F33B8" w14:textId="01489194" w:rsidR="00A01D2E" w:rsidRDefault="00A01D2E" w:rsidP="00AA6FFB">
      <w:pPr>
        <w:spacing w:after="100" w:afterAutospacing="1" w:line="276" w:lineRule="auto"/>
        <w:jc w:val="both"/>
        <w:rPr>
          <w:rFonts w:asciiTheme="majorHAnsi" w:hAnsiTheme="majorHAnsi" w:cs="Times New Roman"/>
          <w:b/>
          <w:color w:val="365F91" w:themeColor="accent1" w:themeShade="BF"/>
          <w:sz w:val="28"/>
          <w:szCs w:val="28"/>
        </w:rPr>
      </w:pPr>
      <w:r>
        <w:rPr>
          <w:rFonts w:cs="Times New Roman"/>
        </w:rPr>
        <w:t xml:space="preserve">         </w:t>
      </w:r>
      <w:r w:rsidRPr="00A01D2E">
        <w:rPr>
          <w:rFonts w:asciiTheme="majorHAnsi" w:hAnsiTheme="majorHAnsi" w:cs="Times New Roman"/>
          <w:color w:val="4F81BD" w:themeColor="accent1"/>
          <w:sz w:val="28"/>
          <w:szCs w:val="28"/>
        </w:rPr>
        <w:t xml:space="preserve"> </w:t>
      </w:r>
      <w:r w:rsidRPr="00A01D2E">
        <w:rPr>
          <w:rFonts w:asciiTheme="majorHAnsi" w:hAnsiTheme="majorHAnsi" w:cs="Times New Roman"/>
          <w:b/>
          <w:color w:val="365F91" w:themeColor="accent1" w:themeShade="BF"/>
          <w:sz w:val="28"/>
          <w:szCs w:val="28"/>
        </w:rPr>
        <w:t>2.1. PREDOŽAK NASLOVNE STRANE</w:t>
      </w:r>
    </w:p>
    <w:p w14:paraId="442BCAC6" w14:textId="77777777" w:rsidR="00A01D2E" w:rsidRDefault="00A01D2E" w:rsidP="00AA6FFB">
      <w:pPr>
        <w:spacing w:after="100" w:afterAutospacing="1" w:line="276" w:lineRule="auto"/>
        <w:jc w:val="both"/>
        <w:rPr>
          <w:rFonts w:asciiTheme="majorHAnsi" w:hAnsiTheme="majorHAnsi" w:cs="Times New Roman"/>
          <w:b/>
          <w:color w:val="365F91" w:themeColor="accent1" w:themeShade="BF"/>
          <w:sz w:val="28"/>
          <w:szCs w:val="28"/>
        </w:rPr>
      </w:pPr>
    </w:p>
    <w:p w14:paraId="5F0ED722" w14:textId="0D7C5FA4" w:rsidR="00A01D2E" w:rsidRDefault="00A01D2E" w:rsidP="00AA6FFB">
      <w:pPr>
        <w:spacing w:after="100" w:afterAutospacing="1" w:line="276" w:lineRule="auto"/>
        <w:jc w:val="both"/>
      </w:pPr>
      <w:r>
        <w:rPr>
          <w:rFonts w:asciiTheme="majorHAnsi" w:hAnsiTheme="majorHAnsi" w:cs="Times New Roman"/>
          <w:b/>
          <w:sz w:val="28"/>
          <w:szCs w:val="28"/>
        </w:rPr>
        <w:t xml:space="preserve">       </w:t>
      </w:r>
      <w:permStart w:id="272186872" w:edGrp="everyone"/>
      <w:bookmarkStart w:id="3" w:name="_MON_1524650895"/>
      <w:bookmarkEnd w:id="3"/>
      <w:r w:rsidR="008D1326">
        <w:object w:dxaOrig="2556" w:dyaOrig="1600" w14:anchorId="5BB017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3pt;height:80.05pt" o:ole="">
            <v:imagedata r:id="rId13" o:title=""/>
          </v:shape>
          <o:OLEObject Type="Embed" ProgID="Word.Document.8" ShapeID="_x0000_i1025" DrawAspect="Icon" ObjectID="_1555849374" r:id="rId14">
            <o:FieldCodes>\s</o:FieldCodes>
          </o:OLEObject>
        </w:object>
      </w:r>
      <w:permEnd w:id="272186872"/>
    </w:p>
    <w:p w14:paraId="7200B346" w14:textId="77777777" w:rsidR="001C4217" w:rsidRDefault="001C4217" w:rsidP="00AA6FFB">
      <w:pPr>
        <w:spacing w:after="100" w:afterAutospacing="1" w:line="276" w:lineRule="auto"/>
        <w:jc w:val="both"/>
      </w:pPr>
    </w:p>
    <w:p w14:paraId="1FEA7A4B" w14:textId="77777777" w:rsidR="001C4217" w:rsidRDefault="001C4217" w:rsidP="00AA6FFB">
      <w:pPr>
        <w:spacing w:after="100" w:afterAutospacing="1" w:line="276" w:lineRule="auto"/>
        <w:jc w:val="both"/>
      </w:pPr>
    </w:p>
    <w:p w14:paraId="01625E73" w14:textId="77777777" w:rsidR="001C4217" w:rsidRDefault="001C4217" w:rsidP="00AA6FFB">
      <w:pPr>
        <w:spacing w:after="100" w:afterAutospacing="1" w:line="276" w:lineRule="auto"/>
        <w:jc w:val="both"/>
      </w:pPr>
    </w:p>
    <w:p w14:paraId="35CE1507" w14:textId="77777777" w:rsidR="001C4217" w:rsidRDefault="001C4217" w:rsidP="00AA6FFB">
      <w:pPr>
        <w:spacing w:after="100" w:afterAutospacing="1" w:line="276" w:lineRule="auto"/>
        <w:jc w:val="both"/>
      </w:pPr>
    </w:p>
    <w:p w14:paraId="3E0990AD" w14:textId="77777777" w:rsidR="001C4217" w:rsidRDefault="001C4217" w:rsidP="00AA6FFB">
      <w:pPr>
        <w:spacing w:after="100" w:afterAutospacing="1" w:line="276" w:lineRule="auto"/>
        <w:jc w:val="both"/>
      </w:pPr>
    </w:p>
    <w:p w14:paraId="100007B4" w14:textId="77777777" w:rsidR="001C4217" w:rsidRDefault="001C4217" w:rsidP="00AA6FFB">
      <w:pPr>
        <w:spacing w:after="100" w:afterAutospacing="1" w:line="276" w:lineRule="auto"/>
        <w:jc w:val="both"/>
      </w:pPr>
    </w:p>
    <w:p w14:paraId="6C344979" w14:textId="77777777" w:rsidR="001C4217" w:rsidRDefault="001C4217" w:rsidP="00AA6FFB">
      <w:pPr>
        <w:spacing w:after="100" w:afterAutospacing="1" w:line="276" w:lineRule="auto"/>
        <w:jc w:val="both"/>
      </w:pPr>
    </w:p>
    <w:p w14:paraId="2CF392EE" w14:textId="77777777" w:rsidR="001C4217" w:rsidRDefault="001C4217" w:rsidP="00AA6FFB">
      <w:pPr>
        <w:spacing w:after="100" w:afterAutospacing="1" w:line="276" w:lineRule="auto"/>
        <w:jc w:val="both"/>
      </w:pPr>
    </w:p>
    <w:p w14:paraId="17588490" w14:textId="77777777" w:rsidR="001C4217" w:rsidRDefault="001C4217" w:rsidP="00AA6FFB">
      <w:pPr>
        <w:spacing w:after="100" w:afterAutospacing="1" w:line="276" w:lineRule="auto"/>
        <w:jc w:val="both"/>
      </w:pPr>
    </w:p>
    <w:p w14:paraId="39E24275" w14:textId="77777777" w:rsidR="001C4217" w:rsidRDefault="001C4217" w:rsidP="00AA6FFB">
      <w:pPr>
        <w:spacing w:after="100" w:afterAutospacing="1" w:line="276" w:lineRule="auto"/>
        <w:jc w:val="both"/>
      </w:pPr>
    </w:p>
    <w:p w14:paraId="381C5A8C" w14:textId="77777777" w:rsidR="001C4217" w:rsidRDefault="001C4217" w:rsidP="00AA6FFB">
      <w:pPr>
        <w:spacing w:after="100" w:afterAutospacing="1" w:line="276" w:lineRule="auto"/>
        <w:jc w:val="both"/>
      </w:pPr>
    </w:p>
    <w:p w14:paraId="32CA70BF" w14:textId="77777777" w:rsidR="001C4217" w:rsidRDefault="001C4217" w:rsidP="00AA6FFB">
      <w:pPr>
        <w:spacing w:after="100" w:afterAutospacing="1" w:line="276" w:lineRule="auto"/>
        <w:jc w:val="both"/>
      </w:pPr>
    </w:p>
    <w:p w14:paraId="1B541898" w14:textId="77777777" w:rsidR="001C4217" w:rsidRDefault="001C4217" w:rsidP="00AA6FFB">
      <w:pPr>
        <w:spacing w:after="100" w:afterAutospacing="1" w:line="276" w:lineRule="auto"/>
        <w:jc w:val="both"/>
      </w:pPr>
    </w:p>
    <w:p w14:paraId="04404475" w14:textId="77777777" w:rsidR="001C4217" w:rsidRDefault="001C4217" w:rsidP="00AA6FFB">
      <w:pPr>
        <w:spacing w:after="100" w:afterAutospacing="1" w:line="276" w:lineRule="auto"/>
        <w:jc w:val="both"/>
      </w:pPr>
    </w:p>
    <w:p w14:paraId="308EE9B0" w14:textId="77777777" w:rsidR="001C4217" w:rsidRDefault="001C4217" w:rsidP="00AA6FFB">
      <w:pPr>
        <w:spacing w:after="100" w:afterAutospacing="1" w:line="276" w:lineRule="auto"/>
        <w:jc w:val="both"/>
      </w:pPr>
    </w:p>
    <w:p w14:paraId="75A7CCB7" w14:textId="77777777" w:rsidR="001C4217" w:rsidRDefault="001C4217" w:rsidP="00AA6FFB">
      <w:pPr>
        <w:spacing w:after="100" w:afterAutospacing="1" w:line="276" w:lineRule="auto"/>
        <w:jc w:val="both"/>
        <w:rPr>
          <w:rFonts w:asciiTheme="majorHAnsi" w:hAnsiTheme="majorHAnsi" w:cs="Times New Roman"/>
          <w:b/>
          <w:sz w:val="28"/>
          <w:szCs w:val="28"/>
        </w:rPr>
      </w:pPr>
    </w:p>
    <w:p w14:paraId="4E3EEA20" w14:textId="77777777" w:rsidR="001C4217" w:rsidRPr="00A01D2E" w:rsidRDefault="001C4217" w:rsidP="00AA6FFB">
      <w:pPr>
        <w:spacing w:after="100" w:afterAutospacing="1" w:line="276" w:lineRule="auto"/>
        <w:jc w:val="both"/>
        <w:rPr>
          <w:rFonts w:asciiTheme="majorHAnsi" w:hAnsiTheme="majorHAnsi" w:cs="Times New Roman"/>
          <w:b/>
          <w:sz w:val="28"/>
          <w:szCs w:val="28"/>
        </w:rPr>
      </w:pPr>
    </w:p>
    <w:p w14:paraId="2822A592" w14:textId="4B62FBF2" w:rsidR="00FA2CC1" w:rsidRPr="00AA6FFB" w:rsidRDefault="00A01D2E" w:rsidP="00AA6FFB">
      <w:pPr>
        <w:pStyle w:val="Heading1"/>
      </w:pPr>
      <w:r>
        <w:t>STRUKTURA I SADRŽAJ PRŠI-a</w:t>
      </w:r>
    </w:p>
    <w:p w14:paraId="511FC8D9" w14:textId="77777777" w:rsidR="00A01D2E" w:rsidRPr="00A01D2E" w:rsidRDefault="00A01D2E" w:rsidP="00A01D2E">
      <w:pPr>
        <w:pStyle w:val="Default"/>
        <w:rPr>
          <w:rFonts w:asciiTheme="minorHAnsi" w:hAnsiTheme="minorHAnsi"/>
          <w:sz w:val="22"/>
          <w:szCs w:val="22"/>
        </w:rPr>
      </w:pPr>
      <w:bookmarkStart w:id="4" w:name="_Toc459647146"/>
      <w:bookmarkStart w:id="5" w:name="_Toc461702274"/>
      <w:r w:rsidRPr="00A01D2E">
        <w:rPr>
          <w:rFonts w:asciiTheme="minorHAnsi" w:hAnsiTheme="minorHAnsi"/>
          <w:sz w:val="22"/>
          <w:szCs w:val="22"/>
        </w:rPr>
        <w:t>Aktivnosti na konkretnim projektima je moguće podijeliti u dvije osnovne faze:</w:t>
      </w:r>
    </w:p>
    <w:p w14:paraId="4B68FE21" w14:textId="77777777" w:rsidR="00A01D2E" w:rsidRPr="00A01D2E" w:rsidRDefault="00A01D2E" w:rsidP="00A01D2E">
      <w:pPr>
        <w:pStyle w:val="Default"/>
        <w:rPr>
          <w:rFonts w:asciiTheme="minorHAnsi" w:hAnsiTheme="minorHAnsi"/>
          <w:sz w:val="22"/>
          <w:szCs w:val="22"/>
        </w:rPr>
      </w:pPr>
    </w:p>
    <w:p w14:paraId="15EA14E7" w14:textId="77777777" w:rsidR="00A01D2E" w:rsidRPr="00A01D2E" w:rsidRDefault="00A01D2E" w:rsidP="00A01D2E">
      <w:pPr>
        <w:widowControl w:val="0"/>
        <w:numPr>
          <w:ilvl w:val="0"/>
          <w:numId w:val="6"/>
        </w:numPr>
        <w:tabs>
          <w:tab w:val="num" w:pos="921"/>
        </w:tabs>
        <w:overflowPunct w:val="0"/>
        <w:autoSpaceDE w:val="0"/>
        <w:autoSpaceDN w:val="0"/>
        <w:adjustRightInd w:val="0"/>
        <w:spacing w:after="0" w:line="360" w:lineRule="auto"/>
        <w:ind w:right="20"/>
        <w:jc w:val="both"/>
        <w:rPr>
          <w:rFonts w:cs="Times New Roman"/>
        </w:rPr>
      </w:pPr>
      <w:r w:rsidRPr="00A01D2E">
        <w:rPr>
          <w:rFonts w:cs="Times New Roman"/>
        </w:rPr>
        <w:t xml:space="preserve">pripremu projekta, koja obuhvaća faze izrade studije izvodljivosti, definicije nacrta projekta, provedbu postupka javne rasprave, definiciju konačne specifikacije projekta te donošenje odluke o pokretanju projekta; </w:t>
      </w:r>
    </w:p>
    <w:p w14:paraId="50309E62" w14:textId="77777777" w:rsidR="00A01D2E" w:rsidRPr="00A01D2E" w:rsidRDefault="00A01D2E" w:rsidP="00A01D2E">
      <w:pPr>
        <w:widowControl w:val="0"/>
        <w:numPr>
          <w:ilvl w:val="0"/>
          <w:numId w:val="6"/>
        </w:numPr>
        <w:tabs>
          <w:tab w:val="num" w:pos="921"/>
        </w:tabs>
        <w:overflowPunct w:val="0"/>
        <w:autoSpaceDE w:val="0"/>
        <w:autoSpaceDN w:val="0"/>
        <w:adjustRightInd w:val="0"/>
        <w:spacing w:after="0" w:line="360" w:lineRule="auto"/>
        <w:jc w:val="both"/>
        <w:rPr>
          <w:rFonts w:cs="Times New Roman"/>
        </w:rPr>
      </w:pPr>
      <w:r w:rsidRPr="00A01D2E">
        <w:rPr>
          <w:rFonts w:cs="Times New Roman"/>
        </w:rPr>
        <w:t xml:space="preserve">provedbu projekta, koja obuhvaća prijavu projekta za sufinanciranje unutar Operativnog programa konkurentnost i kohezija (dalje: OPKK) te faze provedbe postupka javne nabave za odabir operatora kod investicijskih modela A i C, izrade detaljnih projektnih specifikacija uz ishođenje potrebnih dozvola i suglasnosti, izgradnju mreže i njezino dovođenje u operativno stanje, definiranje i odobrenje veleprodajnih uvjeta pristupa, te sve aktivnosti vezane uz praćenje i izvješćivanje o provedbi projekta, uključujući i provjeru potrebe povrata potpora. </w:t>
      </w:r>
    </w:p>
    <w:p w14:paraId="743905D7" w14:textId="77777777" w:rsidR="00A01D2E" w:rsidRPr="00A01D2E" w:rsidRDefault="00A01D2E" w:rsidP="00A01D2E">
      <w:pPr>
        <w:widowControl w:val="0"/>
        <w:overflowPunct w:val="0"/>
        <w:autoSpaceDE w:val="0"/>
        <w:autoSpaceDN w:val="0"/>
        <w:adjustRightInd w:val="0"/>
        <w:spacing w:after="0" w:line="267" w:lineRule="auto"/>
        <w:ind w:left="720"/>
        <w:jc w:val="both"/>
        <w:rPr>
          <w:rFonts w:cs="Times New Roman"/>
        </w:rPr>
      </w:pPr>
    </w:p>
    <w:p w14:paraId="4AA20D0E" w14:textId="5A9FF55C" w:rsidR="00A01D2E" w:rsidRPr="00A01D2E" w:rsidRDefault="00A01D2E" w:rsidP="00A01D2E">
      <w:pPr>
        <w:pStyle w:val="Default"/>
        <w:spacing w:line="360" w:lineRule="auto"/>
        <w:jc w:val="both"/>
        <w:rPr>
          <w:rFonts w:asciiTheme="minorHAnsi" w:hAnsiTheme="minorHAnsi"/>
          <w:iCs/>
          <w:sz w:val="22"/>
          <w:szCs w:val="22"/>
        </w:rPr>
      </w:pPr>
      <w:r w:rsidRPr="00A01D2E">
        <w:rPr>
          <w:rFonts w:asciiTheme="minorHAnsi" w:hAnsiTheme="minorHAnsi"/>
          <w:color w:val="auto"/>
          <w:sz w:val="22"/>
          <w:szCs w:val="22"/>
        </w:rPr>
        <w:t>Unutar I. faze prvi dokument u kojem formalno sudjeluju NP i NOP je PRŠI i stoga se nametnula potreba izrade predmetnih Smjernica kako bi spomenuta tijela lakše izvršavala svoje obveze propisane ONP-om. Treba napomenuti da prije faze izrade i donošenja PRŠI-</w:t>
      </w:r>
      <w:r w:rsidR="008D1326">
        <w:rPr>
          <w:rFonts w:asciiTheme="minorHAnsi" w:hAnsiTheme="minorHAnsi"/>
          <w:color w:val="auto"/>
          <w:sz w:val="22"/>
          <w:szCs w:val="22"/>
        </w:rPr>
        <w:t>ja potrebno je obaviti tzv. pret</w:t>
      </w:r>
      <w:r w:rsidRPr="00A01D2E">
        <w:rPr>
          <w:rFonts w:asciiTheme="minorHAnsi" w:hAnsiTheme="minorHAnsi"/>
          <w:color w:val="auto"/>
          <w:sz w:val="22"/>
          <w:szCs w:val="22"/>
        </w:rPr>
        <w:t xml:space="preserve">pripremne aktivnosti koje uključuju </w:t>
      </w:r>
      <w:r w:rsidRPr="00A01D2E">
        <w:rPr>
          <w:rFonts w:asciiTheme="minorHAnsi" w:hAnsiTheme="minorHAnsi"/>
          <w:sz w:val="22"/>
          <w:szCs w:val="22"/>
        </w:rPr>
        <w:t>okvirnu analizu potreba i mogućnosti provedbe projekata izgradnje širokopojasne infrastrukture na području konkretne jedinice lokalne samouprave (dalje: JLS). Izlazni dokument je tzv. studija izvodljivosti (engl.</w:t>
      </w:r>
      <w:r w:rsidRPr="00A01D2E">
        <w:rPr>
          <w:rFonts w:asciiTheme="minorHAnsi" w:hAnsiTheme="minorHAnsi"/>
          <w:i/>
          <w:sz w:val="22"/>
          <w:szCs w:val="22"/>
        </w:rPr>
        <w:t xml:space="preserve"> </w:t>
      </w:r>
      <w:r w:rsidR="008D1326">
        <w:rPr>
          <w:rFonts w:asciiTheme="minorHAnsi" w:hAnsiTheme="minorHAnsi"/>
          <w:i/>
          <w:iCs/>
          <w:sz w:val="22"/>
          <w:szCs w:val="22"/>
        </w:rPr>
        <w:t xml:space="preserve">Feasibility </w:t>
      </w:r>
      <w:r w:rsidRPr="00A01D2E">
        <w:rPr>
          <w:rFonts w:asciiTheme="minorHAnsi" w:hAnsiTheme="minorHAnsi"/>
          <w:i/>
          <w:iCs/>
          <w:sz w:val="22"/>
          <w:szCs w:val="22"/>
        </w:rPr>
        <w:t>study</w:t>
      </w:r>
      <w:r w:rsidRPr="00A01D2E">
        <w:rPr>
          <w:rFonts w:asciiTheme="minorHAnsi" w:hAnsiTheme="minorHAnsi"/>
          <w:iCs/>
          <w:sz w:val="22"/>
          <w:szCs w:val="22"/>
        </w:rPr>
        <w:t>) koju izrađuje NP, a konzultativnu, neformalnu, podršku pruža NOP. U nastavku će opisno biti prikazane faze i aktivnosti na pripremi i provedbi projekta unutar ONP-a koje se odnose na PRŠI. Sam PRŠI kao dokument u početnoj fazi izrađuje se kao Nacrt PRŠI-ja, prema specifikaciji u poglavlju 4.1.2. ONP-a. Nacrt PRŠI-ja određuje slijedeće bitne odrednice projekta:</w:t>
      </w:r>
    </w:p>
    <w:p w14:paraId="45DBA6FB" w14:textId="77777777" w:rsidR="00A01D2E" w:rsidRPr="00A01D2E" w:rsidRDefault="00A01D2E" w:rsidP="00A01D2E">
      <w:pPr>
        <w:pStyle w:val="Default"/>
        <w:numPr>
          <w:ilvl w:val="0"/>
          <w:numId w:val="8"/>
        </w:numPr>
        <w:spacing w:line="360" w:lineRule="auto"/>
        <w:jc w:val="both"/>
        <w:rPr>
          <w:rFonts w:asciiTheme="minorHAnsi" w:hAnsiTheme="minorHAnsi"/>
          <w:iCs/>
          <w:sz w:val="22"/>
          <w:szCs w:val="22"/>
        </w:rPr>
      </w:pPr>
      <w:r w:rsidRPr="00A01D2E">
        <w:rPr>
          <w:rFonts w:asciiTheme="minorHAnsi" w:hAnsiTheme="minorHAnsi"/>
          <w:iCs/>
          <w:sz w:val="22"/>
          <w:szCs w:val="22"/>
        </w:rPr>
        <w:t>nositelja projekta (NP),</w:t>
      </w:r>
    </w:p>
    <w:p w14:paraId="16A1BD4F" w14:textId="77777777" w:rsidR="00A01D2E" w:rsidRPr="00A01D2E" w:rsidRDefault="00A01D2E" w:rsidP="00A01D2E">
      <w:pPr>
        <w:pStyle w:val="Default"/>
        <w:numPr>
          <w:ilvl w:val="0"/>
          <w:numId w:val="8"/>
        </w:numPr>
        <w:spacing w:line="360" w:lineRule="auto"/>
        <w:jc w:val="both"/>
        <w:rPr>
          <w:rFonts w:asciiTheme="minorHAnsi" w:hAnsiTheme="minorHAnsi"/>
          <w:iCs/>
          <w:sz w:val="22"/>
          <w:szCs w:val="22"/>
        </w:rPr>
      </w:pPr>
      <w:r w:rsidRPr="00A01D2E">
        <w:rPr>
          <w:rFonts w:asciiTheme="minorHAnsi" w:hAnsiTheme="minorHAnsi"/>
          <w:iCs/>
          <w:sz w:val="22"/>
          <w:szCs w:val="22"/>
        </w:rPr>
        <w:t>prostorni obuhvat projekta,</w:t>
      </w:r>
    </w:p>
    <w:p w14:paraId="55E8362C" w14:textId="77777777" w:rsidR="00A01D2E" w:rsidRPr="00A01D2E" w:rsidRDefault="00A01D2E" w:rsidP="00A01D2E">
      <w:pPr>
        <w:pStyle w:val="Default"/>
        <w:numPr>
          <w:ilvl w:val="0"/>
          <w:numId w:val="8"/>
        </w:numPr>
        <w:spacing w:line="360" w:lineRule="auto"/>
        <w:jc w:val="both"/>
        <w:rPr>
          <w:rFonts w:asciiTheme="minorHAnsi" w:hAnsiTheme="minorHAnsi"/>
          <w:iCs/>
          <w:sz w:val="22"/>
          <w:szCs w:val="22"/>
        </w:rPr>
      </w:pPr>
      <w:r w:rsidRPr="00A01D2E">
        <w:rPr>
          <w:rFonts w:asciiTheme="minorHAnsi" w:hAnsiTheme="minorHAnsi"/>
          <w:iCs/>
          <w:sz w:val="22"/>
          <w:szCs w:val="22"/>
        </w:rPr>
        <w:t>investicijski model u projektu,</w:t>
      </w:r>
    </w:p>
    <w:p w14:paraId="487311D9" w14:textId="77777777" w:rsidR="00A01D2E" w:rsidRPr="00A01D2E" w:rsidRDefault="00A01D2E" w:rsidP="00A01D2E">
      <w:pPr>
        <w:pStyle w:val="Default"/>
        <w:numPr>
          <w:ilvl w:val="0"/>
          <w:numId w:val="8"/>
        </w:numPr>
        <w:spacing w:line="360" w:lineRule="auto"/>
        <w:jc w:val="both"/>
        <w:rPr>
          <w:rFonts w:asciiTheme="minorHAnsi" w:hAnsiTheme="minorHAnsi"/>
          <w:iCs/>
          <w:sz w:val="22"/>
          <w:szCs w:val="22"/>
        </w:rPr>
      </w:pPr>
      <w:r w:rsidRPr="00A01D2E">
        <w:rPr>
          <w:rFonts w:asciiTheme="minorHAnsi" w:hAnsiTheme="minorHAnsi"/>
          <w:iCs/>
          <w:sz w:val="22"/>
          <w:szCs w:val="22"/>
        </w:rPr>
        <w:t>inicijalno određivanje boja (inicijalno mapiranje),</w:t>
      </w:r>
    </w:p>
    <w:p w14:paraId="01807FD6" w14:textId="77777777" w:rsidR="00A01D2E" w:rsidRPr="00A01D2E" w:rsidRDefault="00A01D2E" w:rsidP="00A01D2E">
      <w:pPr>
        <w:pStyle w:val="Default"/>
        <w:numPr>
          <w:ilvl w:val="0"/>
          <w:numId w:val="8"/>
        </w:numPr>
        <w:spacing w:line="360" w:lineRule="auto"/>
        <w:jc w:val="both"/>
        <w:rPr>
          <w:rFonts w:asciiTheme="minorHAnsi" w:hAnsiTheme="minorHAnsi"/>
          <w:iCs/>
          <w:sz w:val="22"/>
          <w:szCs w:val="22"/>
        </w:rPr>
      </w:pPr>
      <w:r w:rsidRPr="00A01D2E">
        <w:rPr>
          <w:rFonts w:asciiTheme="minorHAnsi" w:hAnsiTheme="minorHAnsi"/>
          <w:iCs/>
          <w:sz w:val="22"/>
          <w:szCs w:val="22"/>
        </w:rPr>
        <w:t>okvirni financijski i organizacijski plan provedbe projekta.</w:t>
      </w:r>
    </w:p>
    <w:p w14:paraId="4594AC21" w14:textId="77777777" w:rsidR="008D1326" w:rsidRDefault="008D1326" w:rsidP="00A01D2E">
      <w:pPr>
        <w:pStyle w:val="Default"/>
        <w:spacing w:line="360" w:lineRule="auto"/>
        <w:jc w:val="both"/>
        <w:rPr>
          <w:rFonts w:asciiTheme="minorHAnsi" w:hAnsiTheme="minorHAnsi"/>
          <w:iCs/>
          <w:sz w:val="22"/>
          <w:szCs w:val="22"/>
        </w:rPr>
      </w:pPr>
    </w:p>
    <w:p w14:paraId="39B4EB97" w14:textId="77777777" w:rsidR="00A01D2E" w:rsidRPr="00A01D2E" w:rsidRDefault="00A01D2E" w:rsidP="00A01D2E">
      <w:pPr>
        <w:pStyle w:val="Default"/>
        <w:spacing w:line="360" w:lineRule="auto"/>
        <w:jc w:val="both"/>
        <w:rPr>
          <w:rFonts w:asciiTheme="minorHAnsi" w:hAnsiTheme="minorHAnsi"/>
          <w:iCs/>
          <w:sz w:val="22"/>
          <w:szCs w:val="22"/>
        </w:rPr>
      </w:pPr>
      <w:r w:rsidRPr="00A01D2E">
        <w:rPr>
          <w:rFonts w:asciiTheme="minorHAnsi" w:hAnsiTheme="minorHAnsi"/>
          <w:iCs/>
          <w:sz w:val="22"/>
          <w:szCs w:val="22"/>
        </w:rPr>
        <w:lastRenderedPageBreak/>
        <w:t>Prilikom izrade Nacrta PRŠI-ja može se koristiti konzultativna podrška NOP-a. Formalni izlazni dokument pod nazivom „Nacrt PRŠI-ja“ dostavlja se NOP-u na preliminarnu provjeru sukladnosti nacrta sa strukturnim pravilima ONP-a. Nakon provjere Nacrta PRŠI-ja slijedi faza javne rasprave (ONP poglavlja 2.5 i 4.1.3) koja mora trajati najkraće 30 dana. Osnovna zadaća javne rasprave je konačna precizna (do razine adrese) verifikacija boja područja, odnosno određivanje ciljanog područja obuhvata projekta, temeljem primjedbi i najavljenih planova ulaganja operatora. NOP u ovoj fazi ima dvojaku ulogu. Prva uloga je neformalna, konzultativna podrška, prije svega podrška kod provjere kredibiliteta najavljenih planova ulaganja operatora. Druga uloga je formalna i tiče se odobrenja kojeg NOP daje na konačnu verziju PRŠI-ja.</w:t>
      </w:r>
    </w:p>
    <w:p w14:paraId="6CBED832" w14:textId="77777777" w:rsidR="00A01D2E" w:rsidRPr="00A01D2E" w:rsidDel="00A01889" w:rsidRDefault="00A01D2E" w:rsidP="00A01D2E">
      <w:pPr>
        <w:pStyle w:val="Default"/>
        <w:spacing w:line="360" w:lineRule="auto"/>
        <w:jc w:val="both"/>
        <w:rPr>
          <w:rFonts w:asciiTheme="minorHAnsi" w:hAnsiTheme="minorHAnsi"/>
          <w:sz w:val="22"/>
          <w:szCs w:val="22"/>
        </w:rPr>
      </w:pPr>
    </w:p>
    <w:p w14:paraId="7078E162" w14:textId="77777777" w:rsidR="00A01D2E" w:rsidRPr="00A01D2E" w:rsidRDefault="00A01D2E" w:rsidP="00A01D2E">
      <w:pPr>
        <w:spacing w:after="100" w:afterAutospacing="1" w:line="360" w:lineRule="auto"/>
        <w:jc w:val="both"/>
        <w:rPr>
          <w:rFonts w:cs="Times New Roman"/>
        </w:rPr>
      </w:pPr>
      <w:r w:rsidRPr="00A01D2E">
        <w:rPr>
          <w:rFonts w:cs="Times New Roman"/>
        </w:rPr>
        <w:t>Cjelokupni sadržaj PRŠI-ja definiran je ONP-om, a   posebnu pozornost treba posvetiti:</w:t>
      </w:r>
    </w:p>
    <w:p w14:paraId="686B6A1B" w14:textId="77777777" w:rsidR="00A01D2E" w:rsidRPr="00A01D2E" w:rsidRDefault="00A01D2E" w:rsidP="00A01D2E">
      <w:pPr>
        <w:pStyle w:val="ListParagraph"/>
        <w:numPr>
          <w:ilvl w:val="0"/>
          <w:numId w:val="4"/>
        </w:numPr>
        <w:spacing w:after="100" w:afterAutospacing="1" w:line="360" w:lineRule="auto"/>
        <w:jc w:val="both"/>
        <w:rPr>
          <w:rFonts w:cs="Times New Roman"/>
        </w:rPr>
      </w:pPr>
      <w:r w:rsidRPr="00A01D2E">
        <w:rPr>
          <w:rFonts w:cs="Times New Roman"/>
        </w:rPr>
        <w:t>definiranju tijela javne uprave koje će biti nositelj projekta (NP),</w:t>
      </w:r>
    </w:p>
    <w:p w14:paraId="7BD2713C" w14:textId="77777777" w:rsidR="00A01D2E" w:rsidRPr="00A01D2E" w:rsidRDefault="00A01D2E" w:rsidP="00A01D2E">
      <w:pPr>
        <w:pStyle w:val="ListParagraph"/>
        <w:numPr>
          <w:ilvl w:val="0"/>
          <w:numId w:val="4"/>
        </w:numPr>
        <w:spacing w:after="100" w:afterAutospacing="1" w:line="360" w:lineRule="auto"/>
        <w:jc w:val="both"/>
        <w:rPr>
          <w:rFonts w:cs="Times New Roman"/>
        </w:rPr>
      </w:pPr>
      <w:r w:rsidRPr="00A01D2E">
        <w:rPr>
          <w:rFonts w:cs="Times New Roman"/>
        </w:rPr>
        <w:t>definiranju prostornog obuhvata projekta u smislu obuhvaćenih administrativno-upravnih i/ili statističkih jedinica (županija, gradova ili općina, naselja), neovisno o konačnim ciljanim područjima implementacije širokopojasne infrastrukture unutar projekta (prema rezultatima postupka mapiranja),</w:t>
      </w:r>
    </w:p>
    <w:p w14:paraId="534F0C6C" w14:textId="77777777" w:rsidR="00A01D2E" w:rsidRPr="00A01D2E" w:rsidRDefault="00A01D2E" w:rsidP="00A01D2E">
      <w:pPr>
        <w:pStyle w:val="ListParagraph"/>
        <w:numPr>
          <w:ilvl w:val="0"/>
          <w:numId w:val="4"/>
        </w:numPr>
        <w:spacing w:after="100" w:afterAutospacing="1" w:line="360" w:lineRule="auto"/>
        <w:jc w:val="both"/>
        <w:rPr>
          <w:rFonts w:cs="Times New Roman"/>
        </w:rPr>
      </w:pPr>
      <w:r w:rsidRPr="00A01D2E">
        <w:rPr>
          <w:rFonts w:cs="Times New Roman"/>
        </w:rPr>
        <w:t>analizi stanja postojeće širokopojasne infrastrukture te dostupnosti i ponude usluga za pojedine kategorije krajnjih korisnika,</w:t>
      </w:r>
    </w:p>
    <w:p w14:paraId="1A9C6E5E" w14:textId="77777777" w:rsidR="00A01D2E" w:rsidRPr="00A01D2E" w:rsidRDefault="00A01D2E" w:rsidP="00A01D2E">
      <w:pPr>
        <w:pStyle w:val="ListParagraph"/>
        <w:numPr>
          <w:ilvl w:val="0"/>
          <w:numId w:val="4"/>
        </w:numPr>
        <w:spacing w:after="100" w:afterAutospacing="1" w:line="360" w:lineRule="auto"/>
        <w:jc w:val="both"/>
        <w:rPr>
          <w:rFonts w:cs="Times New Roman"/>
        </w:rPr>
      </w:pPr>
      <w:r w:rsidRPr="00A01D2E">
        <w:rPr>
          <w:rFonts w:cs="Times New Roman"/>
        </w:rPr>
        <w:t>rezultatima drugog postupka mapiranja, temeljem popisa iz Priloga E ONP-a i podataka dostupnih u Pregledniku područja dostupnosti širokopojasnog pristupa (dalje: PPDŠP) HAKOM-a, na adresnoj, odnosno razini naselja (</w:t>
      </w:r>
      <w:hyperlink r:id="rId15" w:history="1">
        <w:r w:rsidRPr="00A01D2E">
          <w:rPr>
            <w:rStyle w:val="Hyperlink"/>
            <w:rFonts w:cs="Times New Roman"/>
          </w:rPr>
          <w:t>http://bbzone.hakom.hr/</w:t>
        </w:r>
      </w:hyperlink>
      <w:r w:rsidRPr="00A01D2E">
        <w:rPr>
          <w:rFonts w:cs="Times New Roman"/>
        </w:rPr>
        <w:t>),</w:t>
      </w:r>
    </w:p>
    <w:p w14:paraId="7E42CB89" w14:textId="77777777" w:rsidR="00A01D2E" w:rsidRPr="00A01D2E" w:rsidRDefault="00A01D2E" w:rsidP="00A01D2E">
      <w:pPr>
        <w:pStyle w:val="ListParagraph"/>
        <w:numPr>
          <w:ilvl w:val="0"/>
          <w:numId w:val="4"/>
        </w:numPr>
        <w:spacing w:after="100" w:afterAutospacing="1" w:line="360" w:lineRule="auto"/>
        <w:jc w:val="both"/>
        <w:rPr>
          <w:rFonts w:cs="Times New Roman"/>
        </w:rPr>
      </w:pPr>
      <w:r w:rsidRPr="00A01D2E">
        <w:rPr>
          <w:rFonts w:cs="Times New Roman"/>
        </w:rPr>
        <w:t>definiranju ciljanih područja provedbe projekta, zajedno s lokacijama svih potencijalnih korisnika koji moraju biti obuhvaćeni mrežom građenom uz potpore,</w:t>
      </w:r>
    </w:p>
    <w:p w14:paraId="63873A3B" w14:textId="77777777" w:rsidR="00A01D2E" w:rsidRPr="00A01D2E" w:rsidRDefault="00A01D2E" w:rsidP="00A01D2E">
      <w:pPr>
        <w:pStyle w:val="ListParagraph"/>
        <w:numPr>
          <w:ilvl w:val="0"/>
          <w:numId w:val="4"/>
        </w:numPr>
        <w:spacing w:after="100" w:afterAutospacing="1" w:line="360" w:lineRule="auto"/>
        <w:jc w:val="both"/>
        <w:rPr>
          <w:rFonts w:cs="Times New Roman"/>
        </w:rPr>
      </w:pPr>
      <w:r w:rsidRPr="00A01D2E">
        <w:rPr>
          <w:rFonts w:cs="Times New Roman"/>
        </w:rPr>
        <w:t>definiranju lokacija jedne ili više demarkacijskih točaka prema agregacijskoj mreži,</w:t>
      </w:r>
    </w:p>
    <w:p w14:paraId="55D1E630" w14:textId="77777777" w:rsidR="00A01D2E" w:rsidRPr="00A01D2E" w:rsidRDefault="00A01D2E" w:rsidP="00A01D2E">
      <w:pPr>
        <w:pStyle w:val="ListParagraph"/>
        <w:numPr>
          <w:ilvl w:val="0"/>
          <w:numId w:val="4"/>
        </w:numPr>
        <w:spacing w:after="100" w:afterAutospacing="1" w:line="360" w:lineRule="auto"/>
        <w:jc w:val="both"/>
        <w:rPr>
          <w:rFonts w:cs="Times New Roman"/>
        </w:rPr>
      </w:pPr>
      <w:r w:rsidRPr="00A01D2E">
        <w:rPr>
          <w:rFonts w:cs="Times New Roman"/>
        </w:rPr>
        <w:t>prikazu podataka o postojećoj i drugoj podobnoj infrastrukturi koja može biti korištena u projektu,</w:t>
      </w:r>
    </w:p>
    <w:p w14:paraId="7078A9D5" w14:textId="77777777" w:rsidR="00A01D2E" w:rsidRPr="00A01D2E" w:rsidRDefault="00A01D2E" w:rsidP="00A01D2E">
      <w:pPr>
        <w:pStyle w:val="ListParagraph"/>
        <w:numPr>
          <w:ilvl w:val="0"/>
          <w:numId w:val="4"/>
        </w:numPr>
        <w:spacing w:after="100" w:afterAutospacing="1" w:line="360" w:lineRule="auto"/>
        <w:jc w:val="both"/>
        <w:rPr>
          <w:rFonts w:cs="Times New Roman"/>
        </w:rPr>
      </w:pPr>
      <w:r w:rsidRPr="00A01D2E">
        <w:rPr>
          <w:rFonts w:cs="Times New Roman"/>
        </w:rPr>
        <w:t>izradi detaljne analize demografskih, socijalnih i gospodarskih koristi koje projekt donosi unutar ciljanih područja provedbe projekta (prema rezultatima studije izvodljivosti),</w:t>
      </w:r>
    </w:p>
    <w:p w14:paraId="60184DE2" w14:textId="77777777" w:rsidR="00A01D2E" w:rsidRPr="00A01D2E" w:rsidRDefault="00A01D2E" w:rsidP="00A01D2E">
      <w:pPr>
        <w:pStyle w:val="ListParagraph"/>
        <w:numPr>
          <w:ilvl w:val="0"/>
          <w:numId w:val="4"/>
        </w:numPr>
        <w:spacing w:after="100" w:afterAutospacing="1" w:line="360" w:lineRule="auto"/>
        <w:jc w:val="both"/>
        <w:rPr>
          <w:rFonts w:cs="Times New Roman"/>
        </w:rPr>
      </w:pPr>
      <w:r w:rsidRPr="00A01D2E">
        <w:rPr>
          <w:rFonts w:cs="Times New Roman"/>
        </w:rPr>
        <w:t>definiranju investicijskog modela, zajedno s preliminarnim poslovnim planovima u slučajevima investicijskih modela B i C,</w:t>
      </w:r>
    </w:p>
    <w:p w14:paraId="1F70BA89" w14:textId="77777777" w:rsidR="00A01D2E" w:rsidRPr="00A01D2E" w:rsidRDefault="00A01D2E" w:rsidP="00A01D2E">
      <w:pPr>
        <w:pStyle w:val="ListParagraph"/>
        <w:numPr>
          <w:ilvl w:val="0"/>
          <w:numId w:val="4"/>
        </w:numPr>
        <w:spacing w:after="100" w:afterAutospacing="1" w:line="360" w:lineRule="auto"/>
        <w:jc w:val="both"/>
        <w:rPr>
          <w:rFonts w:cs="Times New Roman"/>
        </w:rPr>
      </w:pPr>
      <w:r w:rsidRPr="00A01D2E">
        <w:rPr>
          <w:rFonts w:cs="Times New Roman"/>
        </w:rPr>
        <w:t>izradi analize potražnje na ciljanom području provedbe projekta, prema kategorijama korisnika (privatni, poslovni i javni), koja može biti popraćena rezultatima odgovarajućeg anketnog ispitivanja korisnika, ukoliko je isto bilo provedeno,</w:t>
      </w:r>
    </w:p>
    <w:p w14:paraId="42B0CEAB" w14:textId="77777777" w:rsidR="00A01D2E" w:rsidRPr="00A01D2E" w:rsidRDefault="00A01D2E" w:rsidP="00A01D2E">
      <w:pPr>
        <w:pStyle w:val="ListParagraph"/>
        <w:numPr>
          <w:ilvl w:val="0"/>
          <w:numId w:val="4"/>
        </w:numPr>
        <w:spacing w:after="100" w:afterAutospacing="1" w:line="360" w:lineRule="auto"/>
        <w:jc w:val="both"/>
        <w:rPr>
          <w:rFonts w:cs="Times New Roman"/>
        </w:rPr>
      </w:pPr>
      <w:r w:rsidRPr="00A01D2E">
        <w:rPr>
          <w:rFonts w:cs="Times New Roman"/>
        </w:rPr>
        <w:lastRenderedPageBreak/>
        <w:t>specifikaciji zahtijevane minimalne razine pruženih maloprodajnih usluga, u pogledu kvalitete (brzina pristupa po kategorijama korisnika) i cijena (pri čemu iste mogu biti referencirane prema odgovarajućim tržišnim vrijednostima ili prosjecima) – navedena cjelina mora biti uključena i kod investicijskih modela B i C koji se temelje na veleprodajnom poslovnom modelu, budući da planiranje tehničkih osobina i kapaciteta mreže na veleprodajnoj razini mora biti povezano s uslugama koje će se pružati na maloprodajnoj razini,</w:t>
      </w:r>
    </w:p>
    <w:p w14:paraId="13F5591B" w14:textId="77777777" w:rsidR="00A01D2E" w:rsidRPr="00A01D2E" w:rsidRDefault="00A01D2E" w:rsidP="00A01D2E">
      <w:pPr>
        <w:pStyle w:val="ListParagraph"/>
        <w:numPr>
          <w:ilvl w:val="0"/>
          <w:numId w:val="4"/>
        </w:numPr>
        <w:spacing w:after="100" w:afterAutospacing="1" w:line="360" w:lineRule="auto"/>
        <w:jc w:val="both"/>
        <w:rPr>
          <w:rFonts w:cs="Times New Roman"/>
        </w:rPr>
      </w:pPr>
      <w:r w:rsidRPr="00A01D2E">
        <w:rPr>
          <w:rFonts w:cs="Times New Roman"/>
        </w:rPr>
        <w:t>specifikaciji podržanih veleprodajnih usluga te pravila određivanja i verifikacije veleprodajnih naknada i uvjeta pristupa mreži građenoj uz potpore,</w:t>
      </w:r>
    </w:p>
    <w:p w14:paraId="46681243" w14:textId="77777777" w:rsidR="00A01D2E" w:rsidRPr="00A01D2E" w:rsidRDefault="00A01D2E" w:rsidP="00A01D2E">
      <w:pPr>
        <w:pStyle w:val="ListParagraph"/>
        <w:numPr>
          <w:ilvl w:val="0"/>
          <w:numId w:val="4"/>
        </w:numPr>
        <w:spacing w:after="100" w:afterAutospacing="1" w:line="360" w:lineRule="auto"/>
        <w:jc w:val="both"/>
        <w:rPr>
          <w:rFonts w:cs="Times New Roman"/>
        </w:rPr>
      </w:pPr>
      <w:r w:rsidRPr="00A01D2E">
        <w:rPr>
          <w:rFonts w:cs="Times New Roman"/>
        </w:rPr>
        <w:t>specifikaciji postupka i kriterija javne nabave koji će se primjenjivati kod odabira operatora privatnog partnera u projektu (vrijedi za investicijske modele A i C) – vidi detaljnija objašnjenja u poglavlju 2.7), uključujući i prijedlog ugovora koji će biti sklopljen s odabranim operatorom,</w:t>
      </w:r>
    </w:p>
    <w:p w14:paraId="219169AF" w14:textId="77777777" w:rsidR="00A01D2E" w:rsidRPr="00A01D2E" w:rsidRDefault="00A01D2E" w:rsidP="00A01D2E">
      <w:pPr>
        <w:pStyle w:val="ListParagraph"/>
        <w:numPr>
          <w:ilvl w:val="0"/>
          <w:numId w:val="4"/>
        </w:numPr>
        <w:spacing w:after="100" w:afterAutospacing="1" w:line="360" w:lineRule="auto"/>
        <w:jc w:val="both"/>
        <w:rPr>
          <w:rFonts w:cs="Times New Roman"/>
        </w:rPr>
      </w:pPr>
      <w:r w:rsidRPr="00A01D2E">
        <w:rPr>
          <w:rFonts w:cs="Times New Roman"/>
        </w:rPr>
        <w:t>specifikaciji postupka provjere potrebe povrata potpora (clawback),</w:t>
      </w:r>
    </w:p>
    <w:p w14:paraId="62903424" w14:textId="77777777" w:rsidR="00A01D2E" w:rsidRPr="00A01D2E" w:rsidRDefault="00A01D2E" w:rsidP="00A01D2E">
      <w:pPr>
        <w:pStyle w:val="ListParagraph"/>
        <w:numPr>
          <w:ilvl w:val="0"/>
          <w:numId w:val="4"/>
        </w:numPr>
        <w:spacing w:after="100" w:afterAutospacing="1" w:line="360" w:lineRule="auto"/>
        <w:jc w:val="both"/>
        <w:rPr>
          <w:rFonts w:cs="Times New Roman"/>
        </w:rPr>
      </w:pPr>
      <w:r w:rsidRPr="00A01D2E">
        <w:rPr>
          <w:rFonts w:cs="Times New Roman"/>
        </w:rPr>
        <w:t>analizi troškova implementacije različitih infrastrukturnih i tehnoloških rješenja (temeljem rezultata studije/studija izvodljivosti), te kod investicijskih modela B i C, detaljnu analizu financijske održivosti projekta,</w:t>
      </w:r>
    </w:p>
    <w:p w14:paraId="512D338D" w14:textId="77777777" w:rsidR="00A01D2E" w:rsidRPr="00A01D2E" w:rsidRDefault="00A01D2E" w:rsidP="00A01D2E">
      <w:pPr>
        <w:pStyle w:val="ListParagraph"/>
        <w:numPr>
          <w:ilvl w:val="0"/>
          <w:numId w:val="4"/>
        </w:numPr>
        <w:spacing w:after="100" w:afterAutospacing="1" w:line="360" w:lineRule="auto"/>
        <w:jc w:val="both"/>
        <w:rPr>
          <w:rFonts w:cs="Times New Roman"/>
        </w:rPr>
      </w:pPr>
      <w:r w:rsidRPr="00A01D2E">
        <w:rPr>
          <w:rFonts w:cs="Times New Roman"/>
        </w:rPr>
        <w:t>preliminarnom financijskom planu provedbe projekta, kojim se trebaju navesti predviđeni iznos sufinanciranja iz ESI fondova (uključujući i iznos sredstava iz nacionalnog udjela sufinanciranja), predviđeni iznos sredstava potrebnih za predfinanciranje projekta i predviđeni iznos sredstava privatnih operatora koji će biti osiguran za sufinanciranje investicijskih troškova i/ili pokrivanje troškova predfinanciranja projekta,</w:t>
      </w:r>
    </w:p>
    <w:p w14:paraId="4E1F8655" w14:textId="77777777" w:rsidR="00A01D2E" w:rsidRPr="00A01D2E" w:rsidRDefault="00A01D2E" w:rsidP="00A01D2E">
      <w:pPr>
        <w:pStyle w:val="ListParagraph"/>
        <w:numPr>
          <w:ilvl w:val="0"/>
          <w:numId w:val="4"/>
        </w:numPr>
        <w:spacing w:after="100" w:afterAutospacing="1" w:line="360" w:lineRule="auto"/>
        <w:jc w:val="both"/>
        <w:rPr>
          <w:rFonts w:cs="Times New Roman"/>
        </w:rPr>
      </w:pPr>
      <w:r w:rsidRPr="00A01D2E">
        <w:rPr>
          <w:rFonts w:cs="Times New Roman"/>
        </w:rPr>
        <w:t>organizacijskom planu provedbe projekta, uključujući i podjelu odgovornosti između NP-a i privatnog operatora, ovisno o odabranom investicijskom modelu,</w:t>
      </w:r>
    </w:p>
    <w:p w14:paraId="2A714A1D" w14:textId="77777777" w:rsidR="00A01D2E" w:rsidRPr="00A01D2E" w:rsidRDefault="00A01D2E" w:rsidP="00A01D2E">
      <w:pPr>
        <w:pStyle w:val="ListParagraph"/>
        <w:numPr>
          <w:ilvl w:val="0"/>
          <w:numId w:val="4"/>
        </w:numPr>
        <w:spacing w:after="100" w:afterAutospacing="1" w:line="360" w:lineRule="auto"/>
        <w:jc w:val="both"/>
        <w:rPr>
          <w:rFonts w:cs="Times New Roman"/>
        </w:rPr>
      </w:pPr>
      <w:r w:rsidRPr="00A01D2E">
        <w:rPr>
          <w:rFonts w:cs="Times New Roman"/>
        </w:rPr>
        <w:t>okvirnoj analizi svih rizika koji mogu utjecati na provedbu projekta,</w:t>
      </w:r>
    </w:p>
    <w:p w14:paraId="57350F34" w14:textId="77777777" w:rsidR="00A01D2E" w:rsidRPr="00A01D2E" w:rsidRDefault="00A01D2E" w:rsidP="00A01D2E">
      <w:pPr>
        <w:pStyle w:val="ListParagraph"/>
        <w:numPr>
          <w:ilvl w:val="0"/>
          <w:numId w:val="4"/>
        </w:numPr>
        <w:spacing w:after="100" w:afterAutospacing="1" w:line="360" w:lineRule="auto"/>
        <w:jc w:val="both"/>
        <w:rPr>
          <w:rFonts w:cs="Times New Roman"/>
        </w:rPr>
      </w:pPr>
      <w:r w:rsidRPr="00A01D2E">
        <w:rPr>
          <w:rFonts w:cs="Times New Roman"/>
        </w:rPr>
        <w:t>okvirnom vremenskom planu provedbe projekta.</w:t>
      </w:r>
    </w:p>
    <w:p w14:paraId="29952179" w14:textId="010C441B" w:rsidR="00A01D2E" w:rsidRPr="00A01D2E" w:rsidRDefault="00A01D2E" w:rsidP="00A01D2E">
      <w:pPr>
        <w:spacing w:after="100" w:afterAutospacing="1" w:line="360" w:lineRule="auto"/>
        <w:jc w:val="both"/>
        <w:rPr>
          <w:rFonts w:cs="Times New Roman"/>
        </w:rPr>
      </w:pPr>
      <w:r w:rsidRPr="00A01D2E">
        <w:rPr>
          <w:rFonts w:cs="Times New Roman"/>
        </w:rPr>
        <w:t xml:space="preserve">Sažetak PRŠI-ja mora ukratko </w:t>
      </w:r>
      <w:r w:rsidR="008F6D9B">
        <w:rPr>
          <w:rFonts w:cs="Times New Roman"/>
        </w:rPr>
        <w:t xml:space="preserve">dati pregled osnovnih elemenata </w:t>
      </w:r>
      <w:r w:rsidRPr="00A01D2E">
        <w:rPr>
          <w:rFonts w:cs="Times New Roman"/>
        </w:rPr>
        <w:t>kao što su:</w:t>
      </w:r>
    </w:p>
    <w:p w14:paraId="5931E1CB" w14:textId="77777777" w:rsidR="00A01D2E" w:rsidRPr="00A01D2E" w:rsidRDefault="00A01D2E" w:rsidP="00A01D2E">
      <w:pPr>
        <w:pStyle w:val="ListParagraph"/>
        <w:numPr>
          <w:ilvl w:val="0"/>
          <w:numId w:val="10"/>
        </w:numPr>
        <w:spacing w:after="100" w:afterAutospacing="1" w:line="360" w:lineRule="auto"/>
        <w:jc w:val="both"/>
        <w:rPr>
          <w:rFonts w:cs="Times New Roman"/>
        </w:rPr>
      </w:pPr>
      <w:r w:rsidRPr="00A01D2E">
        <w:rPr>
          <w:rFonts w:cs="Times New Roman"/>
        </w:rPr>
        <w:t>naziv nositelja projekta,</w:t>
      </w:r>
    </w:p>
    <w:p w14:paraId="69B0037B" w14:textId="77777777" w:rsidR="00A01D2E" w:rsidRPr="00A01D2E" w:rsidRDefault="00A01D2E" w:rsidP="00A01D2E">
      <w:pPr>
        <w:pStyle w:val="ListParagraph"/>
        <w:numPr>
          <w:ilvl w:val="0"/>
          <w:numId w:val="10"/>
        </w:numPr>
        <w:spacing w:after="100" w:afterAutospacing="1" w:line="360" w:lineRule="auto"/>
        <w:jc w:val="both"/>
        <w:rPr>
          <w:rFonts w:cs="Times New Roman"/>
        </w:rPr>
      </w:pPr>
      <w:r w:rsidRPr="00A01D2E">
        <w:rPr>
          <w:rFonts w:cs="Times New Roman"/>
        </w:rPr>
        <w:t>prostorni obuhvat projekta,</w:t>
      </w:r>
    </w:p>
    <w:p w14:paraId="2082849D" w14:textId="77777777" w:rsidR="00A01D2E" w:rsidRPr="00A01D2E" w:rsidRDefault="00A01D2E" w:rsidP="00A01D2E">
      <w:pPr>
        <w:pStyle w:val="ListParagraph"/>
        <w:numPr>
          <w:ilvl w:val="0"/>
          <w:numId w:val="10"/>
        </w:numPr>
        <w:spacing w:after="100" w:afterAutospacing="1" w:line="360" w:lineRule="auto"/>
        <w:jc w:val="both"/>
        <w:rPr>
          <w:rFonts w:cs="Times New Roman"/>
        </w:rPr>
      </w:pPr>
      <w:r w:rsidRPr="00A01D2E">
        <w:rPr>
          <w:rFonts w:cs="Times New Roman"/>
        </w:rPr>
        <w:t>cjelokupni tržišni potencijal (privatni i poslovni),</w:t>
      </w:r>
    </w:p>
    <w:p w14:paraId="4A264956" w14:textId="77777777" w:rsidR="00A01D2E" w:rsidRPr="00A01D2E" w:rsidRDefault="00A01D2E" w:rsidP="00A01D2E">
      <w:pPr>
        <w:pStyle w:val="ListParagraph"/>
        <w:numPr>
          <w:ilvl w:val="0"/>
          <w:numId w:val="10"/>
        </w:numPr>
        <w:spacing w:after="100" w:afterAutospacing="1" w:line="360" w:lineRule="auto"/>
        <w:jc w:val="both"/>
        <w:rPr>
          <w:rFonts w:cs="Times New Roman"/>
        </w:rPr>
      </w:pPr>
      <w:r w:rsidRPr="00A01D2E">
        <w:rPr>
          <w:rFonts w:cs="Times New Roman"/>
        </w:rPr>
        <w:t>postojeće stanje širokopojasne infrastrukture,</w:t>
      </w:r>
    </w:p>
    <w:p w14:paraId="39D83AF7" w14:textId="77777777" w:rsidR="00A01D2E" w:rsidRPr="00A01D2E" w:rsidRDefault="00A01D2E" w:rsidP="00A01D2E">
      <w:pPr>
        <w:pStyle w:val="ListParagraph"/>
        <w:numPr>
          <w:ilvl w:val="0"/>
          <w:numId w:val="10"/>
        </w:numPr>
        <w:spacing w:after="100" w:afterAutospacing="1" w:line="360" w:lineRule="auto"/>
        <w:jc w:val="both"/>
        <w:rPr>
          <w:rFonts w:cs="Times New Roman"/>
        </w:rPr>
      </w:pPr>
      <w:r w:rsidRPr="00A01D2E">
        <w:rPr>
          <w:rFonts w:cs="Times New Roman"/>
        </w:rPr>
        <w:t>planove operatora,</w:t>
      </w:r>
    </w:p>
    <w:p w14:paraId="375ADD96" w14:textId="77777777" w:rsidR="00A01D2E" w:rsidRPr="00A01D2E" w:rsidRDefault="00A01D2E" w:rsidP="00A01D2E">
      <w:pPr>
        <w:pStyle w:val="ListParagraph"/>
        <w:numPr>
          <w:ilvl w:val="0"/>
          <w:numId w:val="10"/>
        </w:numPr>
        <w:spacing w:after="100" w:afterAutospacing="1" w:line="360" w:lineRule="auto"/>
        <w:jc w:val="both"/>
        <w:rPr>
          <w:rFonts w:cs="Times New Roman"/>
        </w:rPr>
      </w:pPr>
      <w:r w:rsidRPr="00A01D2E">
        <w:rPr>
          <w:rFonts w:cs="Times New Roman"/>
        </w:rPr>
        <w:t>ciljano stanje širokopojasne infrastrukture,</w:t>
      </w:r>
    </w:p>
    <w:p w14:paraId="33F3A4C0" w14:textId="77777777" w:rsidR="00A01D2E" w:rsidRPr="00A01D2E" w:rsidRDefault="00A01D2E" w:rsidP="00A01D2E">
      <w:pPr>
        <w:pStyle w:val="ListParagraph"/>
        <w:numPr>
          <w:ilvl w:val="0"/>
          <w:numId w:val="10"/>
        </w:numPr>
        <w:spacing w:after="100" w:afterAutospacing="1" w:line="360" w:lineRule="auto"/>
        <w:jc w:val="both"/>
        <w:rPr>
          <w:rFonts w:cs="Times New Roman"/>
        </w:rPr>
      </w:pPr>
      <w:r w:rsidRPr="00A01D2E">
        <w:rPr>
          <w:rFonts w:cs="Times New Roman"/>
        </w:rPr>
        <w:lastRenderedPageBreak/>
        <w:t>procjenu troškova izgradnje nove širokopojasne infrastrukture,</w:t>
      </w:r>
    </w:p>
    <w:p w14:paraId="25042AC0" w14:textId="77777777" w:rsidR="00A01D2E" w:rsidRPr="00A01D2E" w:rsidRDefault="00A01D2E" w:rsidP="00A01D2E">
      <w:pPr>
        <w:pStyle w:val="ListParagraph"/>
        <w:numPr>
          <w:ilvl w:val="0"/>
          <w:numId w:val="10"/>
        </w:numPr>
        <w:spacing w:after="100" w:afterAutospacing="1" w:line="360" w:lineRule="auto"/>
        <w:jc w:val="both"/>
        <w:rPr>
          <w:rFonts w:cs="Times New Roman"/>
        </w:rPr>
      </w:pPr>
      <w:r w:rsidRPr="00A01D2E">
        <w:rPr>
          <w:rFonts w:cs="Times New Roman"/>
        </w:rPr>
        <w:t>odabrani investicijski model,</w:t>
      </w:r>
    </w:p>
    <w:p w14:paraId="2BE8C8CA" w14:textId="77777777" w:rsidR="00A01D2E" w:rsidRPr="00A01D2E" w:rsidRDefault="00A01D2E" w:rsidP="00A01D2E">
      <w:pPr>
        <w:pStyle w:val="ListParagraph"/>
        <w:numPr>
          <w:ilvl w:val="0"/>
          <w:numId w:val="10"/>
        </w:numPr>
        <w:spacing w:after="100" w:afterAutospacing="1" w:line="360" w:lineRule="auto"/>
        <w:jc w:val="both"/>
        <w:rPr>
          <w:rFonts w:cs="Times New Roman"/>
        </w:rPr>
      </w:pPr>
      <w:r w:rsidRPr="00A01D2E">
        <w:rPr>
          <w:rFonts w:cs="Times New Roman"/>
        </w:rPr>
        <w:t>ostale važne podatke iz PRŠI-ja .</w:t>
      </w:r>
    </w:p>
    <w:p w14:paraId="1C6BBA56" w14:textId="77777777" w:rsidR="00A01D2E" w:rsidRPr="00A01D2E" w:rsidRDefault="00A01D2E" w:rsidP="00A01D2E">
      <w:pPr>
        <w:spacing w:after="100" w:afterAutospacing="1" w:line="360" w:lineRule="auto"/>
        <w:jc w:val="both"/>
        <w:rPr>
          <w:rFonts w:cs="Times New Roman"/>
        </w:rPr>
      </w:pPr>
      <w:r w:rsidRPr="00A01D2E">
        <w:rPr>
          <w:rFonts w:cs="Times New Roman"/>
        </w:rPr>
        <w:t>PRŠI mora u cijelosti poštivati sva strukturna pravila ONP-a:</w:t>
      </w:r>
    </w:p>
    <w:p w14:paraId="6BD83D9F" w14:textId="77777777" w:rsidR="00A01D2E" w:rsidRPr="00A01D2E" w:rsidRDefault="00A01D2E" w:rsidP="00A01D2E">
      <w:pPr>
        <w:pStyle w:val="ListParagraph"/>
        <w:numPr>
          <w:ilvl w:val="0"/>
          <w:numId w:val="5"/>
        </w:numPr>
        <w:spacing w:after="100" w:afterAutospacing="1" w:line="360" w:lineRule="auto"/>
        <w:jc w:val="both"/>
        <w:rPr>
          <w:rFonts w:cs="Times New Roman"/>
        </w:rPr>
      </w:pPr>
      <w:r w:rsidRPr="00A01D2E">
        <w:rPr>
          <w:rFonts w:cs="Times New Roman"/>
        </w:rPr>
        <w:t>pravila mapiranja</w:t>
      </w:r>
    </w:p>
    <w:p w14:paraId="61C0E86F" w14:textId="77777777" w:rsidR="00A01D2E" w:rsidRPr="00A01D2E" w:rsidRDefault="00A01D2E" w:rsidP="00A01D2E">
      <w:pPr>
        <w:pStyle w:val="ListParagraph"/>
        <w:numPr>
          <w:ilvl w:val="0"/>
          <w:numId w:val="5"/>
        </w:numPr>
        <w:spacing w:after="100" w:afterAutospacing="1" w:line="360" w:lineRule="auto"/>
        <w:jc w:val="both"/>
        <w:rPr>
          <w:rFonts w:cs="Times New Roman"/>
        </w:rPr>
      </w:pPr>
      <w:r w:rsidRPr="00A01D2E">
        <w:rPr>
          <w:rFonts w:cs="Times New Roman"/>
        </w:rPr>
        <w:t>ciljana razina pristupa (ostvarenje značajnog iskoraka – step change</w:t>
      </w:r>
    </w:p>
    <w:p w14:paraId="40A1C4EA" w14:textId="77777777" w:rsidR="00A01D2E" w:rsidRPr="00A01D2E" w:rsidRDefault="00A01D2E" w:rsidP="00A01D2E">
      <w:pPr>
        <w:pStyle w:val="ListParagraph"/>
        <w:numPr>
          <w:ilvl w:val="0"/>
          <w:numId w:val="5"/>
        </w:numPr>
        <w:spacing w:after="100" w:afterAutospacing="1" w:line="360" w:lineRule="auto"/>
        <w:jc w:val="both"/>
        <w:rPr>
          <w:rFonts w:cs="Times New Roman"/>
        </w:rPr>
      </w:pPr>
      <w:r w:rsidRPr="00A01D2E">
        <w:rPr>
          <w:rFonts w:cs="Times New Roman"/>
        </w:rPr>
        <w:t>ograničenja poslovanja kod određenih investicijskih modela</w:t>
      </w:r>
    </w:p>
    <w:p w14:paraId="190C0FA4" w14:textId="77777777" w:rsidR="00A01D2E" w:rsidRPr="00A01D2E" w:rsidRDefault="00A01D2E" w:rsidP="00A01D2E">
      <w:pPr>
        <w:pStyle w:val="ListParagraph"/>
        <w:numPr>
          <w:ilvl w:val="0"/>
          <w:numId w:val="5"/>
        </w:numPr>
        <w:spacing w:after="100" w:afterAutospacing="1" w:line="360" w:lineRule="auto"/>
        <w:jc w:val="both"/>
        <w:rPr>
          <w:rFonts w:cs="Times New Roman"/>
        </w:rPr>
      </w:pPr>
      <w:r w:rsidRPr="00A01D2E">
        <w:rPr>
          <w:rFonts w:cs="Times New Roman"/>
        </w:rPr>
        <w:t>određivanje prostornog obuhvata projekta</w:t>
      </w:r>
    </w:p>
    <w:p w14:paraId="7EC0B6C1" w14:textId="77777777" w:rsidR="00A01D2E" w:rsidRPr="00A01D2E" w:rsidRDefault="00A01D2E" w:rsidP="00A01D2E">
      <w:pPr>
        <w:pStyle w:val="ListParagraph"/>
        <w:numPr>
          <w:ilvl w:val="0"/>
          <w:numId w:val="5"/>
        </w:numPr>
        <w:spacing w:after="100" w:afterAutospacing="1" w:line="360" w:lineRule="auto"/>
        <w:jc w:val="both"/>
        <w:rPr>
          <w:rFonts w:cs="Times New Roman"/>
        </w:rPr>
      </w:pPr>
      <w:r w:rsidRPr="00A01D2E">
        <w:rPr>
          <w:rFonts w:cs="Times New Roman"/>
        </w:rPr>
        <w:t>provedba postupka javne rasprave</w:t>
      </w:r>
    </w:p>
    <w:p w14:paraId="42300273" w14:textId="77777777" w:rsidR="00A01D2E" w:rsidRPr="00A01D2E" w:rsidRDefault="00A01D2E" w:rsidP="00A01D2E">
      <w:pPr>
        <w:pStyle w:val="ListParagraph"/>
        <w:numPr>
          <w:ilvl w:val="0"/>
          <w:numId w:val="5"/>
        </w:numPr>
        <w:spacing w:after="100" w:afterAutospacing="1" w:line="360" w:lineRule="auto"/>
        <w:jc w:val="both"/>
        <w:rPr>
          <w:rFonts w:cs="Times New Roman"/>
        </w:rPr>
      </w:pPr>
      <w:r w:rsidRPr="00A01D2E">
        <w:rPr>
          <w:rFonts w:cs="Times New Roman"/>
        </w:rPr>
        <w:t>veleprodajne obveze</w:t>
      </w:r>
    </w:p>
    <w:p w14:paraId="46DAC4D4" w14:textId="77777777" w:rsidR="00A01D2E" w:rsidRPr="00A01D2E" w:rsidRDefault="00A01D2E" w:rsidP="00A01D2E">
      <w:pPr>
        <w:pStyle w:val="ListParagraph"/>
        <w:numPr>
          <w:ilvl w:val="0"/>
          <w:numId w:val="5"/>
        </w:numPr>
        <w:spacing w:after="100" w:afterAutospacing="1" w:line="360" w:lineRule="auto"/>
        <w:jc w:val="both"/>
        <w:rPr>
          <w:rFonts w:cs="Times New Roman"/>
        </w:rPr>
      </w:pPr>
      <w:r w:rsidRPr="00A01D2E">
        <w:rPr>
          <w:rFonts w:cs="Times New Roman"/>
        </w:rPr>
        <w:t>provedba javne nabave</w:t>
      </w:r>
    </w:p>
    <w:p w14:paraId="51BDC4B1" w14:textId="77777777" w:rsidR="00A01D2E" w:rsidRPr="00A01D2E" w:rsidRDefault="00A01D2E" w:rsidP="00A01D2E">
      <w:pPr>
        <w:pStyle w:val="ListParagraph"/>
        <w:numPr>
          <w:ilvl w:val="0"/>
          <w:numId w:val="5"/>
        </w:numPr>
        <w:spacing w:after="100" w:afterAutospacing="1" w:line="360" w:lineRule="auto"/>
        <w:jc w:val="both"/>
        <w:rPr>
          <w:rFonts w:cs="Times New Roman"/>
        </w:rPr>
      </w:pPr>
      <w:r w:rsidRPr="00A01D2E">
        <w:rPr>
          <w:rFonts w:cs="Times New Roman"/>
        </w:rPr>
        <w:t>provjera potrebe povrata potpora (clawback)</w:t>
      </w:r>
    </w:p>
    <w:p w14:paraId="782FA5AB" w14:textId="77777777" w:rsidR="00A01D2E" w:rsidRPr="00A01D2E" w:rsidRDefault="00A01D2E" w:rsidP="00A01D2E">
      <w:pPr>
        <w:pStyle w:val="ListParagraph"/>
        <w:numPr>
          <w:ilvl w:val="0"/>
          <w:numId w:val="5"/>
        </w:numPr>
        <w:spacing w:after="100" w:afterAutospacing="1" w:line="360" w:lineRule="auto"/>
        <w:jc w:val="both"/>
        <w:rPr>
          <w:rFonts w:cs="Times New Roman"/>
        </w:rPr>
      </w:pPr>
      <w:r w:rsidRPr="00A01D2E">
        <w:rPr>
          <w:rFonts w:cs="Times New Roman"/>
        </w:rPr>
        <w:t>praćenje, izvješćivanje i transparentnost u provedbi projekata i Okvirnog programa</w:t>
      </w:r>
    </w:p>
    <w:p w14:paraId="56F39C7D" w14:textId="77777777" w:rsidR="00A01D2E" w:rsidRPr="00A01D2E" w:rsidRDefault="00A01D2E" w:rsidP="00A01D2E">
      <w:pPr>
        <w:spacing w:after="100" w:afterAutospacing="1" w:line="360" w:lineRule="auto"/>
        <w:jc w:val="both"/>
        <w:rPr>
          <w:rFonts w:cs="Times New Roman"/>
        </w:rPr>
      </w:pPr>
      <w:r w:rsidRPr="00A01D2E">
        <w:rPr>
          <w:rFonts w:cs="Times New Roman"/>
        </w:rPr>
        <w:t>Za potrebe obrazloženja, tumačenja ili komunikacije s nositeljem projekta potrebno je prilikom predaje PRŠI-ja na preliminarnu provjeru NOP-u ili na ishođenje konačne suglasnosti dostaviti i kontakt podatke nositelja projekta (ime i prezime, telefon, e-mail).</w:t>
      </w:r>
    </w:p>
    <w:p w14:paraId="5AC73B8E" w14:textId="77777777" w:rsidR="00A01D2E" w:rsidRPr="00A01D2E" w:rsidRDefault="00A01D2E" w:rsidP="00A01D2E">
      <w:pPr>
        <w:spacing w:after="100" w:afterAutospacing="1" w:line="360" w:lineRule="auto"/>
        <w:jc w:val="both"/>
        <w:rPr>
          <w:rFonts w:cs="Times New Roman"/>
        </w:rPr>
      </w:pPr>
      <w:r w:rsidRPr="00A01D2E">
        <w:rPr>
          <w:rFonts w:cs="Times New Roman"/>
        </w:rPr>
        <w:t>Ukoliko je nositelj projekta odabrao investicijski model javno privatno partnerstvo (JPP) model C prema ONP-u, tada uz konačni tekst PRŠI-ja treba dostaviti i suglasnost Agencije za investiranje  konkurentnost (AIK) o odobrenju ugovora o JPP.</w:t>
      </w:r>
    </w:p>
    <w:p w14:paraId="28448FC1" w14:textId="77777777" w:rsidR="00A01D2E" w:rsidRPr="00A01D2E" w:rsidRDefault="00A01D2E" w:rsidP="00A01D2E">
      <w:pPr>
        <w:rPr>
          <w:rFonts w:eastAsiaTheme="majorEastAsia" w:cs="Times New Roman"/>
          <w:b/>
          <w:bCs/>
        </w:rPr>
      </w:pPr>
      <w:r w:rsidRPr="00A01D2E">
        <w:rPr>
          <w:rFonts w:cs="Times New Roman"/>
        </w:rPr>
        <w:br w:type="page"/>
      </w:r>
    </w:p>
    <w:p w14:paraId="5CE934CA" w14:textId="77777777" w:rsidR="00AF20D8" w:rsidRPr="00AA6FFB" w:rsidRDefault="00AF20D8" w:rsidP="00AA6FFB">
      <w:pPr>
        <w:pStyle w:val="Heading1"/>
      </w:pPr>
      <w:r w:rsidRPr="00AA6FFB">
        <w:lastRenderedPageBreak/>
        <w:t>Z</w:t>
      </w:r>
      <w:r w:rsidR="00663104" w:rsidRPr="00AA6FFB">
        <w:t>AKLJUČAK</w:t>
      </w:r>
      <w:bookmarkEnd w:id="4"/>
      <w:bookmarkEnd w:id="5"/>
      <w:r w:rsidRPr="00AA6FFB">
        <w:t xml:space="preserve"> </w:t>
      </w:r>
    </w:p>
    <w:p w14:paraId="499E4184" w14:textId="5E6EB00C" w:rsidR="00293EF7" w:rsidRPr="00293EF7" w:rsidRDefault="00293EF7" w:rsidP="00293EF7">
      <w:pPr>
        <w:spacing w:after="100" w:afterAutospacing="1" w:line="360" w:lineRule="auto"/>
        <w:jc w:val="both"/>
        <w:rPr>
          <w:rFonts w:cs="Times New Roman"/>
        </w:rPr>
      </w:pPr>
      <w:r w:rsidRPr="00293EF7">
        <w:rPr>
          <w:rFonts w:cs="Times New Roman"/>
        </w:rPr>
        <w:t>Ove smjernice bi trebale olakšati izradu samog dokumenta PRŠI-ja jer definira n</w:t>
      </w:r>
      <w:r w:rsidR="008F6D9B">
        <w:rPr>
          <w:rFonts w:cs="Times New Roman"/>
        </w:rPr>
        <w:t>ačin pisanja i strukturu teksta</w:t>
      </w:r>
      <w:r w:rsidRPr="00293EF7">
        <w:rPr>
          <w:rFonts w:cs="Times New Roman"/>
        </w:rPr>
        <w:t>. Smjernice navode na koje elemente i činjenice treba osobito obratiti pozornost a time ih i posebno obraditi. Sve zajedno bi trebalo dati preglednost i lakšu čitljivost i usporedivost više različitih PRŠI-ja što će sigurno doprinijeti bržem postupku izrade i dobivanje suglasnosti na PRŠI.</w:t>
      </w:r>
    </w:p>
    <w:p w14:paraId="57443FEA" w14:textId="77777777" w:rsidR="00293EF7" w:rsidRDefault="00293EF7" w:rsidP="00293EF7">
      <w:pPr>
        <w:spacing w:after="100" w:afterAutospacing="1" w:line="360" w:lineRule="auto"/>
        <w:jc w:val="both"/>
        <w:rPr>
          <w:rFonts w:ascii="Times New Roman" w:hAnsi="Times New Roman" w:cs="Times New Roman"/>
          <w:sz w:val="24"/>
          <w:szCs w:val="24"/>
        </w:rPr>
      </w:pPr>
    </w:p>
    <w:p w14:paraId="3A2F0592" w14:textId="56064552" w:rsidR="001F660A" w:rsidRDefault="001F660A" w:rsidP="00293EF7">
      <w:pPr>
        <w:spacing w:after="100" w:afterAutospacing="1" w:line="276" w:lineRule="auto"/>
        <w:jc w:val="both"/>
      </w:pPr>
    </w:p>
    <w:p w14:paraId="3C9F1689" w14:textId="77777777" w:rsidR="00293EF7" w:rsidRDefault="00293EF7" w:rsidP="00293EF7">
      <w:pPr>
        <w:spacing w:after="100" w:afterAutospacing="1" w:line="276" w:lineRule="auto"/>
        <w:jc w:val="both"/>
      </w:pPr>
    </w:p>
    <w:p w14:paraId="3E305C76" w14:textId="77777777" w:rsidR="00293EF7" w:rsidRDefault="00293EF7" w:rsidP="00293EF7">
      <w:pPr>
        <w:spacing w:after="100" w:afterAutospacing="1" w:line="276" w:lineRule="auto"/>
        <w:jc w:val="both"/>
      </w:pPr>
    </w:p>
    <w:p w14:paraId="6057FAC6" w14:textId="77777777" w:rsidR="00293EF7" w:rsidRDefault="00293EF7" w:rsidP="00293EF7">
      <w:pPr>
        <w:spacing w:after="100" w:afterAutospacing="1" w:line="276" w:lineRule="auto"/>
        <w:jc w:val="both"/>
      </w:pPr>
    </w:p>
    <w:p w14:paraId="2A3C6AF4" w14:textId="77777777" w:rsidR="00293EF7" w:rsidRDefault="00293EF7" w:rsidP="00293EF7">
      <w:pPr>
        <w:spacing w:after="100" w:afterAutospacing="1" w:line="276" w:lineRule="auto"/>
        <w:jc w:val="both"/>
      </w:pPr>
    </w:p>
    <w:p w14:paraId="6ADFD121" w14:textId="77777777" w:rsidR="00293EF7" w:rsidRDefault="00293EF7" w:rsidP="00293EF7">
      <w:pPr>
        <w:spacing w:after="100" w:afterAutospacing="1" w:line="276" w:lineRule="auto"/>
        <w:jc w:val="both"/>
      </w:pPr>
    </w:p>
    <w:p w14:paraId="2766CB90" w14:textId="77777777" w:rsidR="00293EF7" w:rsidRDefault="00293EF7" w:rsidP="00293EF7">
      <w:pPr>
        <w:spacing w:after="100" w:afterAutospacing="1" w:line="276" w:lineRule="auto"/>
        <w:jc w:val="both"/>
      </w:pPr>
    </w:p>
    <w:p w14:paraId="2D9C0E6F" w14:textId="77777777" w:rsidR="00293EF7" w:rsidRDefault="00293EF7" w:rsidP="00293EF7">
      <w:pPr>
        <w:spacing w:after="100" w:afterAutospacing="1" w:line="276" w:lineRule="auto"/>
        <w:jc w:val="both"/>
      </w:pPr>
    </w:p>
    <w:p w14:paraId="56E277DD" w14:textId="77777777" w:rsidR="00293EF7" w:rsidRDefault="00293EF7" w:rsidP="00293EF7">
      <w:pPr>
        <w:spacing w:after="100" w:afterAutospacing="1" w:line="276" w:lineRule="auto"/>
        <w:jc w:val="both"/>
      </w:pPr>
    </w:p>
    <w:p w14:paraId="491D3453" w14:textId="77777777" w:rsidR="00293EF7" w:rsidRDefault="00293EF7" w:rsidP="00293EF7">
      <w:pPr>
        <w:spacing w:after="100" w:afterAutospacing="1" w:line="276" w:lineRule="auto"/>
        <w:jc w:val="both"/>
      </w:pPr>
    </w:p>
    <w:p w14:paraId="006D223B" w14:textId="77777777" w:rsidR="00293EF7" w:rsidRDefault="00293EF7" w:rsidP="00293EF7">
      <w:pPr>
        <w:spacing w:after="100" w:afterAutospacing="1" w:line="276" w:lineRule="auto"/>
        <w:jc w:val="both"/>
      </w:pPr>
    </w:p>
    <w:p w14:paraId="75C6EF3F" w14:textId="77777777" w:rsidR="00293EF7" w:rsidRDefault="00293EF7" w:rsidP="00293EF7">
      <w:pPr>
        <w:spacing w:after="100" w:afterAutospacing="1" w:line="276" w:lineRule="auto"/>
        <w:jc w:val="both"/>
      </w:pPr>
    </w:p>
    <w:p w14:paraId="6BD53E78" w14:textId="77777777" w:rsidR="00293EF7" w:rsidRDefault="00293EF7" w:rsidP="00293EF7">
      <w:pPr>
        <w:spacing w:after="100" w:afterAutospacing="1" w:line="276" w:lineRule="auto"/>
        <w:jc w:val="both"/>
      </w:pPr>
    </w:p>
    <w:p w14:paraId="6ECA6D43" w14:textId="77777777" w:rsidR="00293EF7" w:rsidRDefault="00293EF7" w:rsidP="00293EF7">
      <w:pPr>
        <w:spacing w:after="100" w:afterAutospacing="1" w:line="276" w:lineRule="auto"/>
        <w:jc w:val="both"/>
      </w:pPr>
    </w:p>
    <w:p w14:paraId="66CEA44A" w14:textId="77777777" w:rsidR="00293EF7" w:rsidRDefault="00293EF7" w:rsidP="00293EF7">
      <w:pPr>
        <w:spacing w:after="100" w:afterAutospacing="1" w:line="276" w:lineRule="auto"/>
        <w:jc w:val="both"/>
      </w:pPr>
    </w:p>
    <w:p w14:paraId="20819BF4" w14:textId="77777777" w:rsidR="00293EF7" w:rsidRDefault="00293EF7" w:rsidP="00293EF7">
      <w:pPr>
        <w:spacing w:after="100" w:afterAutospacing="1" w:line="276" w:lineRule="auto"/>
        <w:jc w:val="both"/>
      </w:pPr>
    </w:p>
    <w:p w14:paraId="274896CA" w14:textId="77777777" w:rsidR="00293EF7" w:rsidRDefault="00293EF7" w:rsidP="00293EF7">
      <w:pPr>
        <w:spacing w:after="100" w:afterAutospacing="1" w:line="276" w:lineRule="auto"/>
        <w:jc w:val="both"/>
      </w:pPr>
    </w:p>
    <w:p w14:paraId="26CD913C" w14:textId="77777777" w:rsidR="00293EF7" w:rsidRDefault="00293EF7" w:rsidP="00293EF7">
      <w:pPr>
        <w:spacing w:after="100" w:afterAutospacing="1" w:line="276" w:lineRule="auto"/>
        <w:jc w:val="both"/>
      </w:pPr>
    </w:p>
    <w:p w14:paraId="37497A12" w14:textId="77777777" w:rsidR="00293EF7" w:rsidRDefault="00293EF7" w:rsidP="00293EF7">
      <w:pPr>
        <w:spacing w:after="100" w:afterAutospacing="1" w:line="276" w:lineRule="auto"/>
        <w:jc w:val="both"/>
      </w:pPr>
    </w:p>
    <w:p w14:paraId="76613290" w14:textId="6E80CC3E" w:rsidR="00293EF7" w:rsidRPr="00293EF7" w:rsidRDefault="00293EF7" w:rsidP="00293EF7">
      <w:pPr>
        <w:pStyle w:val="Heading1"/>
      </w:pPr>
      <w:r w:rsidRPr="00293EF7">
        <w:t>POPIS KRATICA</w:t>
      </w:r>
    </w:p>
    <w:p w14:paraId="43EE0069" w14:textId="77777777" w:rsidR="00293EF7" w:rsidRPr="00293EF7" w:rsidRDefault="00293EF7" w:rsidP="00293EF7">
      <w:pPr>
        <w:pStyle w:val="NoSpacing"/>
        <w:spacing w:line="360" w:lineRule="auto"/>
        <w:rPr>
          <w:rFonts w:cs="Times New Roman"/>
        </w:rPr>
      </w:pPr>
      <w:r w:rsidRPr="00293EF7">
        <w:rPr>
          <w:rFonts w:cs="Times New Roman"/>
        </w:rPr>
        <w:t>AIK</w:t>
      </w:r>
      <w:r w:rsidRPr="00293EF7">
        <w:rPr>
          <w:rFonts w:cs="Times New Roman"/>
        </w:rPr>
        <w:tab/>
      </w:r>
      <w:r w:rsidRPr="00293EF7">
        <w:rPr>
          <w:rFonts w:cs="Times New Roman"/>
        </w:rPr>
        <w:tab/>
        <w:t>- Agencije za investiranje  konkurentnost</w:t>
      </w:r>
    </w:p>
    <w:p w14:paraId="1C928EF1" w14:textId="77777777" w:rsidR="00293EF7" w:rsidRPr="00293EF7" w:rsidRDefault="00293EF7" w:rsidP="00293EF7">
      <w:pPr>
        <w:pStyle w:val="NoSpacing"/>
        <w:spacing w:line="360" w:lineRule="auto"/>
        <w:rPr>
          <w:rFonts w:cs="Times New Roman"/>
        </w:rPr>
      </w:pPr>
      <w:r w:rsidRPr="00293EF7">
        <w:rPr>
          <w:rFonts w:cs="Times New Roman"/>
        </w:rPr>
        <w:t>JLS</w:t>
      </w:r>
      <w:r w:rsidRPr="00293EF7">
        <w:rPr>
          <w:rFonts w:cs="Times New Roman"/>
        </w:rPr>
        <w:tab/>
      </w:r>
      <w:r w:rsidRPr="00293EF7">
        <w:rPr>
          <w:rFonts w:cs="Times New Roman"/>
        </w:rPr>
        <w:tab/>
        <w:t>- Jedinica lokalne samouprave</w:t>
      </w:r>
    </w:p>
    <w:p w14:paraId="3D828260" w14:textId="77777777" w:rsidR="00293EF7" w:rsidRPr="00293EF7" w:rsidRDefault="00293EF7" w:rsidP="00293EF7">
      <w:pPr>
        <w:pStyle w:val="NoSpacing"/>
        <w:spacing w:line="360" w:lineRule="auto"/>
        <w:rPr>
          <w:rFonts w:cs="Times New Roman"/>
        </w:rPr>
      </w:pPr>
      <w:r w:rsidRPr="00293EF7">
        <w:rPr>
          <w:rFonts w:cs="Times New Roman"/>
        </w:rPr>
        <w:t>JPP</w:t>
      </w:r>
      <w:r w:rsidRPr="00293EF7">
        <w:rPr>
          <w:rFonts w:cs="Times New Roman"/>
        </w:rPr>
        <w:tab/>
      </w:r>
      <w:r w:rsidRPr="00293EF7">
        <w:rPr>
          <w:rFonts w:cs="Times New Roman"/>
        </w:rPr>
        <w:tab/>
        <w:t>- Javno-privatno partnerstvo</w:t>
      </w:r>
    </w:p>
    <w:p w14:paraId="52D07A03" w14:textId="77777777" w:rsidR="00293EF7" w:rsidRPr="00293EF7" w:rsidRDefault="00293EF7" w:rsidP="00293EF7">
      <w:pPr>
        <w:pStyle w:val="NoSpacing"/>
        <w:spacing w:line="360" w:lineRule="auto"/>
        <w:rPr>
          <w:rFonts w:cs="Times New Roman"/>
        </w:rPr>
      </w:pPr>
      <w:r w:rsidRPr="00293EF7">
        <w:rPr>
          <w:rFonts w:cs="Times New Roman"/>
        </w:rPr>
        <w:t>NOP</w:t>
      </w:r>
      <w:r w:rsidRPr="00293EF7">
        <w:rPr>
          <w:rFonts w:cs="Times New Roman"/>
        </w:rPr>
        <w:tab/>
      </w:r>
      <w:r w:rsidRPr="00293EF7">
        <w:rPr>
          <w:rFonts w:cs="Times New Roman"/>
        </w:rPr>
        <w:tab/>
        <w:t>- Nositelj okvirnog programa</w:t>
      </w:r>
    </w:p>
    <w:p w14:paraId="22E59677" w14:textId="77777777" w:rsidR="00293EF7" w:rsidRPr="00293EF7" w:rsidRDefault="00293EF7" w:rsidP="00293EF7">
      <w:pPr>
        <w:pStyle w:val="NoSpacing"/>
        <w:spacing w:line="360" w:lineRule="auto"/>
        <w:rPr>
          <w:rFonts w:cs="Times New Roman"/>
        </w:rPr>
      </w:pPr>
      <w:r w:rsidRPr="00293EF7">
        <w:rPr>
          <w:rFonts w:cs="Times New Roman"/>
        </w:rPr>
        <w:t>NP</w:t>
      </w:r>
      <w:r w:rsidRPr="00293EF7">
        <w:rPr>
          <w:rFonts w:cs="Times New Roman"/>
        </w:rPr>
        <w:tab/>
      </w:r>
      <w:r w:rsidRPr="00293EF7">
        <w:rPr>
          <w:rFonts w:cs="Times New Roman"/>
        </w:rPr>
        <w:tab/>
        <w:t>- Nositelj projekta</w:t>
      </w:r>
    </w:p>
    <w:p w14:paraId="5CCA10BF" w14:textId="77777777" w:rsidR="00293EF7" w:rsidRPr="00293EF7" w:rsidRDefault="00293EF7" w:rsidP="00293EF7">
      <w:pPr>
        <w:pStyle w:val="NoSpacing"/>
        <w:spacing w:line="360" w:lineRule="auto"/>
        <w:rPr>
          <w:rFonts w:cs="Times New Roman"/>
        </w:rPr>
      </w:pPr>
      <w:r w:rsidRPr="00293EF7">
        <w:rPr>
          <w:rFonts w:cs="Times New Roman"/>
        </w:rPr>
        <w:t>ONP</w:t>
      </w:r>
      <w:r w:rsidRPr="00293EF7">
        <w:rPr>
          <w:rFonts w:cs="Times New Roman"/>
        </w:rPr>
        <w:tab/>
      </w:r>
      <w:r w:rsidRPr="00293EF7">
        <w:rPr>
          <w:rFonts w:cs="Times New Roman"/>
        </w:rPr>
        <w:tab/>
        <w:t>- Okvirni nacionalni program</w:t>
      </w:r>
    </w:p>
    <w:p w14:paraId="4EF14E18" w14:textId="77777777" w:rsidR="00293EF7" w:rsidRPr="00293EF7" w:rsidRDefault="00293EF7" w:rsidP="00293EF7">
      <w:pPr>
        <w:pStyle w:val="NoSpacing"/>
        <w:spacing w:line="360" w:lineRule="auto"/>
        <w:rPr>
          <w:rFonts w:cs="Times New Roman"/>
        </w:rPr>
      </w:pPr>
      <w:r w:rsidRPr="00293EF7">
        <w:rPr>
          <w:rFonts w:cs="Times New Roman"/>
        </w:rPr>
        <w:t>OPKK</w:t>
      </w:r>
      <w:r w:rsidRPr="00293EF7">
        <w:rPr>
          <w:rFonts w:cs="Times New Roman"/>
        </w:rPr>
        <w:tab/>
      </w:r>
      <w:r w:rsidRPr="00293EF7">
        <w:rPr>
          <w:rFonts w:cs="Times New Roman"/>
        </w:rPr>
        <w:tab/>
        <w:t>- Operativni program konkurentnost i kohezija</w:t>
      </w:r>
    </w:p>
    <w:p w14:paraId="1A4DDF57" w14:textId="77777777" w:rsidR="00293EF7" w:rsidRPr="00293EF7" w:rsidRDefault="00293EF7" w:rsidP="00293EF7">
      <w:pPr>
        <w:pStyle w:val="NoSpacing"/>
        <w:spacing w:line="360" w:lineRule="auto"/>
        <w:rPr>
          <w:rFonts w:cs="Times New Roman"/>
        </w:rPr>
      </w:pPr>
      <w:r w:rsidRPr="00293EF7">
        <w:rPr>
          <w:rFonts w:cs="Times New Roman"/>
        </w:rPr>
        <w:t>PPDŠP</w:t>
      </w:r>
      <w:r w:rsidRPr="00293EF7">
        <w:rPr>
          <w:rFonts w:cs="Times New Roman"/>
        </w:rPr>
        <w:tab/>
      </w:r>
      <w:r w:rsidRPr="00293EF7">
        <w:rPr>
          <w:rFonts w:cs="Times New Roman"/>
        </w:rPr>
        <w:tab/>
        <w:t>- Preglednik područja dostupnosti širokopojasnog pristupa</w:t>
      </w:r>
    </w:p>
    <w:p w14:paraId="387DC04F" w14:textId="2904FF91" w:rsidR="00293EF7" w:rsidRPr="00293EF7" w:rsidRDefault="00293EF7" w:rsidP="00293EF7">
      <w:pPr>
        <w:pStyle w:val="NoSpacing"/>
        <w:spacing w:line="360" w:lineRule="auto"/>
        <w:rPr>
          <w:rFonts w:cs="Times New Roman"/>
        </w:rPr>
      </w:pPr>
      <w:r w:rsidRPr="00293EF7">
        <w:rPr>
          <w:rFonts w:cs="Times New Roman"/>
        </w:rPr>
        <w:t>PRŠI</w:t>
      </w:r>
      <w:r w:rsidRPr="00293EF7">
        <w:rPr>
          <w:rFonts w:cs="Times New Roman"/>
        </w:rPr>
        <w:tab/>
      </w:r>
      <w:r w:rsidRPr="00293EF7">
        <w:rPr>
          <w:rFonts w:cs="Times New Roman"/>
        </w:rPr>
        <w:tab/>
        <w:t>- P</w:t>
      </w:r>
      <w:r w:rsidR="008F6D9B">
        <w:rPr>
          <w:rFonts w:cs="Times New Roman"/>
        </w:rPr>
        <w:t>lan</w:t>
      </w:r>
      <w:r w:rsidRPr="00293EF7">
        <w:rPr>
          <w:rFonts w:cs="Times New Roman"/>
        </w:rPr>
        <w:t xml:space="preserve"> razvoja širokopojasne infrastrukture</w:t>
      </w:r>
    </w:p>
    <w:p w14:paraId="4B4756EA" w14:textId="77777777" w:rsidR="00293EF7" w:rsidRPr="001F660A" w:rsidRDefault="00293EF7" w:rsidP="00293EF7">
      <w:pPr>
        <w:pStyle w:val="Heading1"/>
        <w:numPr>
          <w:ilvl w:val="0"/>
          <w:numId w:val="0"/>
        </w:numPr>
        <w:spacing w:line="360" w:lineRule="auto"/>
        <w:ind w:left="432"/>
        <w:rPr>
          <w:rFonts w:ascii="Times New Roman" w:eastAsiaTheme="minorHAnsi" w:hAnsi="Times New Roman" w:cs="Times New Roman"/>
          <w:b w:val="0"/>
          <w:bCs w:val="0"/>
          <w:color w:val="auto"/>
          <w:sz w:val="24"/>
          <w:szCs w:val="24"/>
        </w:rPr>
      </w:pPr>
    </w:p>
    <w:p w14:paraId="498D11BB" w14:textId="77777777" w:rsidR="00293EF7" w:rsidRPr="00293EF7" w:rsidRDefault="00293EF7" w:rsidP="00293EF7">
      <w:pPr>
        <w:spacing w:after="100" w:afterAutospacing="1" w:line="276" w:lineRule="auto"/>
        <w:jc w:val="both"/>
        <w:rPr>
          <w:rFonts w:asciiTheme="majorHAnsi" w:hAnsiTheme="majorHAnsi"/>
          <w:color w:val="365F91" w:themeColor="accent1" w:themeShade="BF"/>
          <w:sz w:val="28"/>
          <w:szCs w:val="28"/>
        </w:rPr>
      </w:pPr>
    </w:p>
    <w:sectPr w:rsidR="00293EF7" w:rsidRPr="00293EF7" w:rsidSect="002E174C">
      <w:footerReference w:type="default" r:id="rId16"/>
      <w:footerReference w:type="first" r:id="rId17"/>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2EBB9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69B1E1" w14:textId="77777777" w:rsidR="00295CE0" w:rsidRDefault="00295CE0" w:rsidP="00C86CDB">
      <w:pPr>
        <w:spacing w:after="0" w:line="240" w:lineRule="auto"/>
      </w:pPr>
      <w:r>
        <w:separator/>
      </w:r>
    </w:p>
  </w:endnote>
  <w:endnote w:type="continuationSeparator" w:id="0">
    <w:p w14:paraId="57625AC6" w14:textId="77777777" w:rsidR="00295CE0" w:rsidRDefault="00295CE0" w:rsidP="00C8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9622363"/>
      <w:docPartObj>
        <w:docPartGallery w:val="Page Numbers (Bottom of Page)"/>
        <w:docPartUnique/>
      </w:docPartObj>
    </w:sdtPr>
    <w:sdtEndPr/>
    <w:sdtContent>
      <w:p w14:paraId="3B078A87" w14:textId="77777777" w:rsidR="00F360F0" w:rsidRDefault="00F360F0">
        <w:pPr>
          <w:pStyle w:val="Footer"/>
          <w:jc w:val="right"/>
        </w:pPr>
        <w:r>
          <w:fldChar w:fldCharType="begin"/>
        </w:r>
        <w:r>
          <w:instrText>PAGE   \* MERGEFORMAT</w:instrText>
        </w:r>
        <w:r>
          <w:fldChar w:fldCharType="separate"/>
        </w:r>
        <w:r>
          <w:rPr>
            <w:noProof/>
          </w:rPr>
          <w:t>3</w:t>
        </w:r>
        <w:r>
          <w:fldChar w:fldCharType="end"/>
        </w:r>
      </w:p>
    </w:sdtContent>
  </w:sdt>
  <w:p w14:paraId="2B5A3A08" w14:textId="77777777" w:rsidR="00F360F0" w:rsidRDefault="00F360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360DA" w14:textId="3D404F68" w:rsidR="00F360F0" w:rsidRDefault="00F360F0" w:rsidP="002E174C">
    <w:pPr>
      <w:pStyle w:val="Footer"/>
      <w:jc w:val="center"/>
    </w:pPr>
    <w:r w:rsidRPr="002E174C">
      <w:rPr>
        <w:color w:val="000000" w:themeColor="text1"/>
        <w:sz w:val="24"/>
        <w:szCs w:val="24"/>
      </w:rPr>
      <w:t xml:space="preserve">Zagreb, </w:t>
    </w:r>
    <w:r w:rsidR="001745AC">
      <w:rPr>
        <w:color w:val="000000" w:themeColor="text1"/>
        <w:sz w:val="24"/>
        <w:szCs w:val="24"/>
      </w:rPr>
      <w:t>rujan</w:t>
    </w:r>
    <w:r w:rsidRPr="002E174C">
      <w:rPr>
        <w:color w:val="000000" w:themeColor="text1"/>
        <w:sz w:val="24"/>
        <w:szCs w:val="24"/>
      </w:rPr>
      <w:t xml:space="preserve"> 2016.</w:t>
    </w:r>
    <w:r>
      <w:rPr>
        <w:noProof/>
        <w:color w:val="4F81BD" w:themeColor="accent1"/>
        <w:lang w:val="en-US"/>
      </w:rPr>
      <mc:AlternateContent>
        <mc:Choice Requires="wps">
          <w:drawing>
            <wp:anchor distT="91440" distB="91440" distL="114300" distR="114300" simplePos="0" relativeHeight="251664384" behindDoc="1" locked="0" layoutInCell="1" allowOverlap="1" wp14:anchorId="730D9273" wp14:editId="6AB8453A">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w15="http://schemas.microsoft.com/office/word/2012/wordml">
          <w:pict>
            <v:rect w14:anchorId="2B70C1C7" id="Rectangle 58" o:spid="_x0000_s1026" style="position:absolute;margin-left:0;margin-top:0;width:468pt;height:2.85pt;z-index:-251652096;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792436"/>
      <w:docPartObj>
        <w:docPartGallery w:val="Page Numbers (Bottom of Page)"/>
        <w:docPartUnique/>
      </w:docPartObj>
    </w:sdtPr>
    <w:sdtEndPr/>
    <w:sdtContent>
      <w:p w14:paraId="5D985E95" w14:textId="77777777" w:rsidR="00F360F0" w:rsidRDefault="00F360F0">
        <w:pPr>
          <w:pStyle w:val="Footer"/>
          <w:jc w:val="right"/>
        </w:pPr>
        <w:r>
          <w:fldChar w:fldCharType="begin"/>
        </w:r>
        <w:r>
          <w:instrText>PAGE   \* MERGEFORMAT</w:instrText>
        </w:r>
        <w:r>
          <w:fldChar w:fldCharType="separate"/>
        </w:r>
        <w:r w:rsidR="009D0A87">
          <w:rPr>
            <w:noProof/>
          </w:rPr>
          <w:t>5</w:t>
        </w:r>
        <w:r>
          <w:fldChar w:fldCharType="end"/>
        </w:r>
      </w:p>
    </w:sdtContent>
  </w:sdt>
  <w:p w14:paraId="39716B1F" w14:textId="77777777" w:rsidR="00F360F0" w:rsidRDefault="00F360F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228325"/>
      <w:docPartObj>
        <w:docPartGallery w:val="Page Numbers (Bottom of Page)"/>
        <w:docPartUnique/>
      </w:docPartObj>
    </w:sdtPr>
    <w:sdtEndPr/>
    <w:sdtContent>
      <w:p w14:paraId="33D362CF" w14:textId="77777777" w:rsidR="00F360F0" w:rsidRDefault="00F360F0">
        <w:pPr>
          <w:pStyle w:val="Footer"/>
          <w:jc w:val="right"/>
        </w:pPr>
        <w:r>
          <w:fldChar w:fldCharType="begin"/>
        </w:r>
        <w:r>
          <w:instrText>PAGE   \* MERGEFORMAT</w:instrText>
        </w:r>
        <w:r>
          <w:fldChar w:fldCharType="separate"/>
        </w:r>
        <w:r w:rsidR="00B27C93">
          <w:rPr>
            <w:noProof/>
          </w:rPr>
          <w:t>2</w:t>
        </w:r>
        <w:r>
          <w:fldChar w:fldCharType="end"/>
        </w:r>
      </w:p>
    </w:sdtContent>
  </w:sdt>
  <w:p w14:paraId="4F826E19" w14:textId="77777777" w:rsidR="00F360F0" w:rsidRDefault="00F360F0" w:rsidP="002E174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0DAAFA" w14:textId="77777777" w:rsidR="00295CE0" w:rsidRDefault="00295CE0" w:rsidP="00C86CDB">
      <w:pPr>
        <w:spacing w:after="0" w:line="240" w:lineRule="auto"/>
      </w:pPr>
      <w:r>
        <w:separator/>
      </w:r>
    </w:p>
  </w:footnote>
  <w:footnote w:type="continuationSeparator" w:id="0">
    <w:p w14:paraId="4ED1E2DA" w14:textId="77777777" w:rsidR="00295CE0" w:rsidRDefault="00295CE0" w:rsidP="00C86C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F124F" w14:textId="7227906E" w:rsidR="00F360F0" w:rsidRDefault="00F360F0" w:rsidP="007027B2">
    <w:pPr>
      <w:tabs>
        <w:tab w:val="left" w:pos="3150"/>
        <w:tab w:val="right" w:pos="9072"/>
      </w:tabs>
      <w:spacing w:after="0" w:line="240" w:lineRule="auto"/>
      <w:jc w:val="right"/>
    </w:pPr>
    <w:r>
      <w:rPr>
        <w:rFonts w:eastAsia="Times New Roman"/>
        <w:sz w:val="18"/>
        <w:lang w:eastAsia="hr-HR"/>
      </w:rPr>
      <w:tab/>
    </w:r>
    <w:r w:rsidRPr="00574F86">
      <w:rPr>
        <w:rFonts w:eastAsia="Times New Roman"/>
        <w:bCs/>
        <w:noProof/>
        <w:sz w:val="20"/>
        <w:lang w:val="en-US"/>
      </w:rPr>
      <w:drawing>
        <wp:anchor distT="0" distB="0" distL="114300" distR="114300" simplePos="0" relativeHeight="251659264" behindDoc="0" locked="0" layoutInCell="1" allowOverlap="1" wp14:anchorId="2C01AB31" wp14:editId="571151FD">
          <wp:simplePos x="0" y="0"/>
          <wp:positionH relativeFrom="column">
            <wp:posOffset>14605</wp:posOffset>
          </wp:positionH>
          <wp:positionV relativeFrom="paragraph">
            <wp:posOffset>14605</wp:posOffset>
          </wp:positionV>
          <wp:extent cx="342900" cy="224790"/>
          <wp:effectExtent l="0" t="0" r="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247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7E1D">
      <w:t xml:space="preserve"> </w:t>
    </w:r>
    <w:r w:rsidRPr="002E174C">
      <w:rPr>
        <w:rFonts w:eastAsia="Times New Roman"/>
        <w:color w:val="365F91" w:themeColor="accent1" w:themeShade="BF"/>
        <w:sz w:val="18"/>
        <w:lang w:eastAsia="hr-HR"/>
      </w:rPr>
      <w:t xml:space="preserve">Smjernice </w:t>
    </w:r>
    <w:r w:rsidR="008D1326">
      <w:rPr>
        <w:rFonts w:eastAsia="Times New Roman"/>
        <w:color w:val="365F91" w:themeColor="accent1" w:themeShade="BF"/>
        <w:sz w:val="18"/>
        <w:lang w:eastAsia="hr-HR"/>
      </w:rPr>
      <w:t>za izradu plana</w:t>
    </w:r>
    <w:r w:rsidR="00293EF7">
      <w:rPr>
        <w:rFonts w:eastAsia="Times New Roman"/>
        <w:color w:val="365F91" w:themeColor="accent1" w:themeShade="BF"/>
        <w:sz w:val="18"/>
        <w:lang w:eastAsia="hr-HR"/>
      </w:rPr>
      <w:t xml:space="preserve"> razvoja širokopojasne infrastrukture</w:t>
    </w:r>
  </w:p>
  <w:p w14:paraId="171E2676" w14:textId="77777777" w:rsidR="00F360F0" w:rsidRPr="009C6992" w:rsidRDefault="00F360F0">
    <w:pPr>
      <w:pStyle w:val="Header"/>
      <w:rPr>
        <w:color w:val="365F91" w:themeColor="accent1" w:themeShade="B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9DDB9" w14:textId="77777777" w:rsidR="00F360F0" w:rsidRDefault="00F360F0" w:rsidP="002E174C">
    <w:pPr>
      <w:pStyle w:val="Default"/>
    </w:pPr>
    <w:r w:rsidRPr="00574F86">
      <w:rPr>
        <w:rFonts w:eastAsia="Times New Roman"/>
        <w:bCs/>
        <w:noProof/>
        <w:sz w:val="20"/>
        <w:lang w:val="en-US"/>
      </w:rPr>
      <w:drawing>
        <wp:anchor distT="0" distB="0" distL="114300" distR="114300" simplePos="0" relativeHeight="251661312" behindDoc="0" locked="0" layoutInCell="1" allowOverlap="1" wp14:anchorId="4E8332EC" wp14:editId="1A4563AD">
          <wp:simplePos x="0" y="0"/>
          <wp:positionH relativeFrom="column">
            <wp:posOffset>2547620</wp:posOffset>
          </wp:positionH>
          <wp:positionV relativeFrom="paragraph">
            <wp:posOffset>-2540</wp:posOffset>
          </wp:positionV>
          <wp:extent cx="479479" cy="3143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9479" cy="314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4944"/>
    <w:multiLevelType w:val="hybridMultilevel"/>
    <w:tmpl w:val="00002E40"/>
    <w:lvl w:ilvl="0" w:tplc="0000136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19D1DF7"/>
    <w:multiLevelType w:val="multilevel"/>
    <w:tmpl w:val="C0D89C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33549F6"/>
    <w:multiLevelType w:val="hybridMultilevel"/>
    <w:tmpl w:val="2EEC82B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41A18B6"/>
    <w:multiLevelType w:val="multilevel"/>
    <w:tmpl w:val="C0D89C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071974BC"/>
    <w:multiLevelType w:val="hybridMultilevel"/>
    <w:tmpl w:val="06FC570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FB2599B"/>
    <w:multiLevelType w:val="hybridMultilevel"/>
    <w:tmpl w:val="96FCC0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6CC52E2"/>
    <w:multiLevelType w:val="hybridMultilevel"/>
    <w:tmpl w:val="F962A7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84B3146"/>
    <w:multiLevelType w:val="hybridMultilevel"/>
    <w:tmpl w:val="B1BCEBD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DE91CF8"/>
    <w:multiLevelType w:val="multilevel"/>
    <w:tmpl w:val="C0D89C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1FAD6F63"/>
    <w:multiLevelType w:val="hybridMultilevel"/>
    <w:tmpl w:val="8A44E8C4"/>
    <w:lvl w:ilvl="0" w:tplc="0E948C5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5777B5B"/>
    <w:multiLevelType w:val="hybridMultilevel"/>
    <w:tmpl w:val="3EE64CEA"/>
    <w:lvl w:ilvl="0" w:tplc="041A0005">
      <w:start w:val="1"/>
      <w:numFmt w:val="bullet"/>
      <w:lvlText w:val=""/>
      <w:lvlJc w:val="left"/>
      <w:pPr>
        <w:ind w:left="780" w:hanging="360"/>
      </w:pPr>
      <w:rPr>
        <w:rFonts w:ascii="Wingdings" w:hAnsi="Wingdings"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1">
    <w:nsid w:val="284E7099"/>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15A008F"/>
    <w:multiLevelType w:val="hybridMultilevel"/>
    <w:tmpl w:val="DF72C5AE"/>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38461328"/>
    <w:multiLevelType w:val="hybridMultilevel"/>
    <w:tmpl w:val="28B27932"/>
    <w:lvl w:ilvl="0" w:tplc="0E948C5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39B931A1"/>
    <w:multiLevelType w:val="multilevel"/>
    <w:tmpl w:val="7A20A73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42DE6F8C"/>
    <w:multiLevelType w:val="multilevel"/>
    <w:tmpl w:val="041A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682A6998"/>
    <w:multiLevelType w:val="multilevel"/>
    <w:tmpl w:val="C0D89C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7362454B"/>
    <w:multiLevelType w:val="hybridMultilevel"/>
    <w:tmpl w:val="12E8BE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7FC0351C"/>
    <w:multiLevelType w:val="multilevel"/>
    <w:tmpl w:val="C0D89C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8"/>
  </w:num>
  <w:num w:numId="2">
    <w:abstractNumId w:val="6"/>
  </w:num>
  <w:num w:numId="3">
    <w:abstractNumId w:val="12"/>
  </w:num>
  <w:num w:numId="4">
    <w:abstractNumId w:val="10"/>
  </w:num>
  <w:num w:numId="5">
    <w:abstractNumId w:val="2"/>
  </w:num>
  <w:num w:numId="6">
    <w:abstractNumId w:val="5"/>
  </w:num>
  <w:num w:numId="7">
    <w:abstractNumId w:val="0"/>
  </w:num>
  <w:num w:numId="8">
    <w:abstractNumId w:val="17"/>
  </w:num>
  <w:num w:numId="9">
    <w:abstractNumId w:val="8"/>
  </w:num>
  <w:num w:numId="10">
    <w:abstractNumId w:val="7"/>
  </w:num>
  <w:num w:numId="11">
    <w:abstractNumId w:val="9"/>
  </w:num>
  <w:num w:numId="12">
    <w:abstractNumId w:val="1"/>
  </w:num>
  <w:num w:numId="13">
    <w:abstractNumId w:val="14"/>
  </w:num>
  <w:num w:numId="14">
    <w:abstractNumId w:val="3"/>
  </w:num>
  <w:num w:numId="15">
    <w:abstractNumId w:val="16"/>
  </w:num>
  <w:num w:numId="16">
    <w:abstractNumId w:val="13"/>
  </w:num>
  <w:num w:numId="17">
    <w:abstractNumId w:val="4"/>
  </w:num>
  <w:num w:numId="18">
    <w:abstractNumId w:val="15"/>
  </w:num>
  <w:num w:numId="19">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ihana Cerovac">
    <w15:presenceInfo w15:providerId="AD" w15:userId="S-1-5-21-861567501-1606980848-725345543-60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0D8"/>
    <w:rsid w:val="00000C78"/>
    <w:rsid w:val="00004285"/>
    <w:rsid w:val="000235EA"/>
    <w:rsid w:val="0003384D"/>
    <w:rsid w:val="0007268E"/>
    <w:rsid w:val="00083E63"/>
    <w:rsid w:val="0008768E"/>
    <w:rsid w:val="00094E33"/>
    <w:rsid w:val="000A5F3B"/>
    <w:rsid w:val="000A6D4C"/>
    <w:rsid w:val="000A7AEA"/>
    <w:rsid w:val="000D1B7A"/>
    <w:rsid w:val="000D3388"/>
    <w:rsid w:val="000E319D"/>
    <w:rsid w:val="000F3C83"/>
    <w:rsid w:val="001157AC"/>
    <w:rsid w:val="00133B1F"/>
    <w:rsid w:val="001439FA"/>
    <w:rsid w:val="0016526D"/>
    <w:rsid w:val="00167ED9"/>
    <w:rsid w:val="00172EFA"/>
    <w:rsid w:val="001745AC"/>
    <w:rsid w:val="00177ACF"/>
    <w:rsid w:val="001803FA"/>
    <w:rsid w:val="001848FD"/>
    <w:rsid w:val="001937AD"/>
    <w:rsid w:val="001A1CC3"/>
    <w:rsid w:val="001A344D"/>
    <w:rsid w:val="001B5F32"/>
    <w:rsid w:val="001C4217"/>
    <w:rsid w:val="001C5DA4"/>
    <w:rsid w:val="001C5F5D"/>
    <w:rsid w:val="001E7264"/>
    <w:rsid w:val="001F6594"/>
    <w:rsid w:val="001F660A"/>
    <w:rsid w:val="002136EC"/>
    <w:rsid w:val="00217754"/>
    <w:rsid w:val="002366D3"/>
    <w:rsid w:val="0024038C"/>
    <w:rsid w:val="00243415"/>
    <w:rsid w:val="00255EB4"/>
    <w:rsid w:val="00255F52"/>
    <w:rsid w:val="002721BC"/>
    <w:rsid w:val="00291276"/>
    <w:rsid w:val="002925D2"/>
    <w:rsid w:val="00293EF7"/>
    <w:rsid w:val="00295CE0"/>
    <w:rsid w:val="002A5238"/>
    <w:rsid w:val="002D2986"/>
    <w:rsid w:val="002E174C"/>
    <w:rsid w:val="002E7EBC"/>
    <w:rsid w:val="003159D2"/>
    <w:rsid w:val="0032252A"/>
    <w:rsid w:val="00322FEB"/>
    <w:rsid w:val="00355C01"/>
    <w:rsid w:val="00364F21"/>
    <w:rsid w:val="003731F1"/>
    <w:rsid w:val="00380301"/>
    <w:rsid w:val="00392199"/>
    <w:rsid w:val="003A740D"/>
    <w:rsid w:val="003B356A"/>
    <w:rsid w:val="003B3C47"/>
    <w:rsid w:val="003B78FD"/>
    <w:rsid w:val="003D07E1"/>
    <w:rsid w:val="003D4E55"/>
    <w:rsid w:val="00412CB8"/>
    <w:rsid w:val="00416180"/>
    <w:rsid w:val="00433464"/>
    <w:rsid w:val="0044265B"/>
    <w:rsid w:val="00443338"/>
    <w:rsid w:val="00445EAE"/>
    <w:rsid w:val="0045365D"/>
    <w:rsid w:val="00476480"/>
    <w:rsid w:val="00476616"/>
    <w:rsid w:val="00476E8F"/>
    <w:rsid w:val="00477C21"/>
    <w:rsid w:val="004874AE"/>
    <w:rsid w:val="004964AD"/>
    <w:rsid w:val="004A5CBC"/>
    <w:rsid w:val="004C6E9D"/>
    <w:rsid w:val="004D6E4B"/>
    <w:rsid w:val="004E0A60"/>
    <w:rsid w:val="004E4A2B"/>
    <w:rsid w:val="004E4E2C"/>
    <w:rsid w:val="004F4CF3"/>
    <w:rsid w:val="00505BCB"/>
    <w:rsid w:val="005274F6"/>
    <w:rsid w:val="0053198A"/>
    <w:rsid w:val="00541D5E"/>
    <w:rsid w:val="00544BF4"/>
    <w:rsid w:val="00561D2B"/>
    <w:rsid w:val="00586CDB"/>
    <w:rsid w:val="00592C76"/>
    <w:rsid w:val="005E240D"/>
    <w:rsid w:val="005E46FD"/>
    <w:rsid w:val="005F08E8"/>
    <w:rsid w:val="005F1C58"/>
    <w:rsid w:val="006003E0"/>
    <w:rsid w:val="00600B03"/>
    <w:rsid w:val="00600F0E"/>
    <w:rsid w:val="006106A1"/>
    <w:rsid w:val="00623924"/>
    <w:rsid w:val="0062681C"/>
    <w:rsid w:val="006340EE"/>
    <w:rsid w:val="00656918"/>
    <w:rsid w:val="00663104"/>
    <w:rsid w:val="00665C26"/>
    <w:rsid w:val="006809A1"/>
    <w:rsid w:val="006811B2"/>
    <w:rsid w:val="006878D5"/>
    <w:rsid w:val="006A1EC6"/>
    <w:rsid w:val="006A2D27"/>
    <w:rsid w:val="006B18BC"/>
    <w:rsid w:val="006E3D36"/>
    <w:rsid w:val="006F2D7A"/>
    <w:rsid w:val="007027B2"/>
    <w:rsid w:val="00720730"/>
    <w:rsid w:val="007208D4"/>
    <w:rsid w:val="007217D6"/>
    <w:rsid w:val="00723936"/>
    <w:rsid w:val="00730EF7"/>
    <w:rsid w:val="007318D4"/>
    <w:rsid w:val="007366EC"/>
    <w:rsid w:val="00741EFE"/>
    <w:rsid w:val="0074672E"/>
    <w:rsid w:val="007570F6"/>
    <w:rsid w:val="00763FDF"/>
    <w:rsid w:val="00764717"/>
    <w:rsid w:val="0078066F"/>
    <w:rsid w:val="00780836"/>
    <w:rsid w:val="0078364F"/>
    <w:rsid w:val="007944C0"/>
    <w:rsid w:val="007A6C00"/>
    <w:rsid w:val="007D178A"/>
    <w:rsid w:val="007D55E7"/>
    <w:rsid w:val="007D6299"/>
    <w:rsid w:val="007F65E9"/>
    <w:rsid w:val="00825F2D"/>
    <w:rsid w:val="00827140"/>
    <w:rsid w:val="00837758"/>
    <w:rsid w:val="008505BD"/>
    <w:rsid w:val="00852ADC"/>
    <w:rsid w:val="00856D5B"/>
    <w:rsid w:val="008623BF"/>
    <w:rsid w:val="00870985"/>
    <w:rsid w:val="00881356"/>
    <w:rsid w:val="00887B1F"/>
    <w:rsid w:val="00893E7E"/>
    <w:rsid w:val="008B4334"/>
    <w:rsid w:val="008B5C69"/>
    <w:rsid w:val="008C41C7"/>
    <w:rsid w:val="008D1326"/>
    <w:rsid w:val="008D43D6"/>
    <w:rsid w:val="008D6DE3"/>
    <w:rsid w:val="008E5D5C"/>
    <w:rsid w:val="008F6D9B"/>
    <w:rsid w:val="008F7E89"/>
    <w:rsid w:val="00906665"/>
    <w:rsid w:val="00911E3E"/>
    <w:rsid w:val="00930C43"/>
    <w:rsid w:val="009616CD"/>
    <w:rsid w:val="00963467"/>
    <w:rsid w:val="00970AA1"/>
    <w:rsid w:val="00971C17"/>
    <w:rsid w:val="00973671"/>
    <w:rsid w:val="00982773"/>
    <w:rsid w:val="00984783"/>
    <w:rsid w:val="0098525C"/>
    <w:rsid w:val="00987FCA"/>
    <w:rsid w:val="009A228A"/>
    <w:rsid w:val="009A399F"/>
    <w:rsid w:val="009C26DF"/>
    <w:rsid w:val="009C6992"/>
    <w:rsid w:val="009D0A87"/>
    <w:rsid w:val="009D7E1D"/>
    <w:rsid w:val="009E1A19"/>
    <w:rsid w:val="009F56E3"/>
    <w:rsid w:val="00A01889"/>
    <w:rsid w:val="00A01D2E"/>
    <w:rsid w:val="00A04FDE"/>
    <w:rsid w:val="00A12F6D"/>
    <w:rsid w:val="00A27AAC"/>
    <w:rsid w:val="00A33CF2"/>
    <w:rsid w:val="00A40BDB"/>
    <w:rsid w:val="00A4678E"/>
    <w:rsid w:val="00A50160"/>
    <w:rsid w:val="00A510A0"/>
    <w:rsid w:val="00A53549"/>
    <w:rsid w:val="00A555C3"/>
    <w:rsid w:val="00A75A8C"/>
    <w:rsid w:val="00A95298"/>
    <w:rsid w:val="00AA6FFB"/>
    <w:rsid w:val="00AC2BCB"/>
    <w:rsid w:val="00AE100A"/>
    <w:rsid w:val="00AF20D8"/>
    <w:rsid w:val="00AF6341"/>
    <w:rsid w:val="00B04395"/>
    <w:rsid w:val="00B239A2"/>
    <w:rsid w:val="00B27C93"/>
    <w:rsid w:val="00B30860"/>
    <w:rsid w:val="00B31EF2"/>
    <w:rsid w:val="00B335B1"/>
    <w:rsid w:val="00B33C6A"/>
    <w:rsid w:val="00B652D2"/>
    <w:rsid w:val="00B8451F"/>
    <w:rsid w:val="00B9308B"/>
    <w:rsid w:val="00B96737"/>
    <w:rsid w:val="00BA00AC"/>
    <w:rsid w:val="00BA1FF7"/>
    <w:rsid w:val="00BB5992"/>
    <w:rsid w:val="00BD371D"/>
    <w:rsid w:val="00BD3AA2"/>
    <w:rsid w:val="00BD42C5"/>
    <w:rsid w:val="00BE0C1B"/>
    <w:rsid w:val="00C14252"/>
    <w:rsid w:val="00C24BD7"/>
    <w:rsid w:val="00C27115"/>
    <w:rsid w:val="00C70129"/>
    <w:rsid w:val="00C70547"/>
    <w:rsid w:val="00C83943"/>
    <w:rsid w:val="00C8433A"/>
    <w:rsid w:val="00C86CDB"/>
    <w:rsid w:val="00C96FA9"/>
    <w:rsid w:val="00CB3251"/>
    <w:rsid w:val="00CC0946"/>
    <w:rsid w:val="00CD2A04"/>
    <w:rsid w:val="00CD5477"/>
    <w:rsid w:val="00CE5321"/>
    <w:rsid w:val="00CF26EF"/>
    <w:rsid w:val="00D07260"/>
    <w:rsid w:val="00D22378"/>
    <w:rsid w:val="00D244E9"/>
    <w:rsid w:val="00D2613C"/>
    <w:rsid w:val="00D27B73"/>
    <w:rsid w:val="00D30E74"/>
    <w:rsid w:val="00D32975"/>
    <w:rsid w:val="00D56B57"/>
    <w:rsid w:val="00D641EA"/>
    <w:rsid w:val="00D64C0C"/>
    <w:rsid w:val="00D67E76"/>
    <w:rsid w:val="00D757CA"/>
    <w:rsid w:val="00D87ACA"/>
    <w:rsid w:val="00D92D8F"/>
    <w:rsid w:val="00DA5EE6"/>
    <w:rsid w:val="00DB6CC9"/>
    <w:rsid w:val="00DC15BA"/>
    <w:rsid w:val="00DC1A55"/>
    <w:rsid w:val="00DE3D7E"/>
    <w:rsid w:val="00DF0E3D"/>
    <w:rsid w:val="00E01449"/>
    <w:rsid w:val="00E035C4"/>
    <w:rsid w:val="00E43E2F"/>
    <w:rsid w:val="00E471D4"/>
    <w:rsid w:val="00E558BE"/>
    <w:rsid w:val="00E55FFF"/>
    <w:rsid w:val="00E70214"/>
    <w:rsid w:val="00EB4168"/>
    <w:rsid w:val="00EC30FF"/>
    <w:rsid w:val="00EE2150"/>
    <w:rsid w:val="00EE4B7A"/>
    <w:rsid w:val="00F14F20"/>
    <w:rsid w:val="00F15B3B"/>
    <w:rsid w:val="00F360F0"/>
    <w:rsid w:val="00F54E9A"/>
    <w:rsid w:val="00F55305"/>
    <w:rsid w:val="00F57AE0"/>
    <w:rsid w:val="00F6357F"/>
    <w:rsid w:val="00F76082"/>
    <w:rsid w:val="00F84EA2"/>
    <w:rsid w:val="00F851BB"/>
    <w:rsid w:val="00F856DF"/>
    <w:rsid w:val="00F935DA"/>
    <w:rsid w:val="00F939CD"/>
    <w:rsid w:val="00FA2CC1"/>
    <w:rsid w:val="00FA50FE"/>
    <w:rsid w:val="00FB0851"/>
    <w:rsid w:val="00FB0E51"/>
    <w:rsid w:val="00FD3E65"/>
    <w:rsid w:val="00FE3634"/>
    <w:rsid w:val="00FE36A4"/>
    <w:rsid w:val="00FE62DD"/>
    <w:rsid w:val="00FE65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A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A6D4C"/>
    <w:pPr>
      <w:keepNext/>
      <w:keepLines/>
      <w:numPr>
        <w:numId w:val="18"/>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4B7A"/>
    <w:pPr>
      <w:keepNext/>
      <w:keepLines/>
      <w:numPr>
        <w:ilvl w:val="1"/>
        <w:numId w:val="18"/>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E174C"/>
    <w:pPr>
      <w:keepNext/>
      <w:keepLines/>
      <w:numPr>
        <w:ilvl w:val="2"/>
        <w:numId w:val="18"/>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E174C"/>
    <w:pPr>
      <w:keepNext/>
      <w:keepLines/>
      <w:numPr>
        <w:ilvl w:val="3"/>
        <w:numId w:val="18"/>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E174C"/>
    <w:pPr>
      <w:keepNext/>
      <w:keepLines/>
      <w:numPr>
        <w:ilvl w:val="4"/>
        <w:numId w:val="18"/>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E174C"/>
    <w:pPr>
      <w:keepNext/>
      <w:keepLines/>
      <w:numPr>
        <w:ilvl w:val="5"/>
        <w:numId w:val="18"/>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E174C"/>
    <w:pPr>
      <w:keepNext/>
      <w:keepLines/>
      <w:numPr>
        <w:ilvl w:val="6"/>
        <w:numId w:val="1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E174C"/>
    <w:pPr>
      <w:keepNext/>
      <w:keepLines/>
      <w:numPr>
        <w:ilvl w:val="7"/>
        <w:numId w:val="1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E174C"/>
    <w:pPr>
      <w:keepNext/>
      <w:keepLines/>
      <w:numPr>
        <w:ilvl w:val="8"/>
        <w:numId w:val="1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20D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6CDB"/>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6CDB"/>
  </w:style>
  <w:style w:type="paragraph" w:styleId="Footer">
    <w:name w:val="footer"/>
    <w:basedOn w:val="Normal"/>
    <w:link w:val="FooterChar"/>
    <w:uiPriority w:val="99"/>
    <w:unhideWhenUsed/>
    <w:rsid w:val="00C86CDB"/>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6CDB"/>
  </w:style>
  <w:style w:type="character" w:customStyle="1" w:styleId="Heading1Char">
    <w:name w:val="Heading 1 Char"/>
    <w:basedOn w:val="DefaultParagraphFont"/>
    <w:link w:val="Heading1"/>
    <w:uiPriority w:val="9"/>
    <w:rsid w:val="000A6D4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F65E9"/>
    <w:pPr>
      <w:ind w:left="720"/>
      <w:contextualSpacing/>
    </w:pPr>
  </w:style>
  <w:style w:type="paragraph" w:styleId="TOCHeading">
    <w:name w:val="TOC Heading"/>
    <w:basedOn w:val="Heading1"/>
    <w:next w:val="Normal"/>
    <w:uiPriority w:val="39"/>
    <w:semiHidden/>
    <w:unhideWhenUsed/>
    <w:qFormat/>
    <w:rsid w:val="00BD371D"/>
    <w:pPr>
      <w:outlineLvl w:val="9"/>
    </w:pPr>
    <w:rPr>
      <w:lang w:eastAsia="hr-HR"/>
    </w:rPr>
  </w:style>
  <w:style w:type="paragraph" w:styleId="TOC1">
    <w:name w:val="toc 1"/>
    <w:basedOn w:val="Normal"/>
    <w:next w:val="Normal"/>
    <w:autoRedefine/>
    <w:uiPriority w:val="39"/>
    <w:unhideWhenUsed/>
    <w:rsid w:val="00BD371D"/>
    <w:pPr>
      <w:spacing w:after="100"/>
    </w:pPr>
  </w:style>
  <w:style w:type="character" w:styleId="Hyperlink">
    <w:name w:val="Hyperlink"/>
    <w:basedOn w:val="DefaultParagraphFont"/>
    <w:uiPriority w:val="99"/>
    <w:unhideWhenUsed/>
    <w:rsid w:val="00BD371D"/>
    <w:rPr>
      <w:color w:val="0000FF" w:themeColor="hyperlink"/>
      <w:u w:val="single"/>
    </w:rPr>
  </w:style>
  <w:style w:type="paragraph" w:styleId="BalloonText">
    <w:name w:val="Balloon Text"/>
    <w:basedOn w:val="Normal"/>
    <w:link w:val="BalloonTextChar"/>
    <w:uiPriority w:val="99"/>
    <w:semiHidden/>
    <w:unhideWhenUsed/>
    <w:rsid w:val="00BD3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71D"/>
    <w:rPr>
      <w:rFonts w:ascii="Tahoma" w:hAnsi="Tahoma" w:cs="Tahoma"/>
      <w:sz w:val="16"/>
      <w:szCs w:val="16"/>
    </w:rPr>
  </w:style>
  <w:style w:type="character" w:customStyle="1" w:styleId="Heading2Char">
    <w:name w:val="Heading 2 Char"/>
    <w:basedOn w:val="DefaultParagraphFont"/>
    <w:link w:val="Heading2"/>
    <w:uiPriority w:val="9"/>
    <w:rsid w:val="00EE4B7A"/>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7027B2"/>
    <w:pPr>
      <w:tabs>
        <w:tab w:val="left" w:pos="880"/>
        <w:tab w:val="right" w:leader="dot" w:pos="9062"/>
      </w:tabs>
      <w:spacing w:after="0"/>
      <w:ind w:left="221"/>
    </w:pPr>
  </w:style>
  <w:style w:type="paragraph" w:styleId="NoSpacing">
    <w:name w:val="No Spacing"/>
    <w:uiPriority w:val="1"/>
    <w:qFormat/>
    <w:rsid w:val="001F660A"/>
    <w:pPr>
      <w:spacing w:after="0" w:line="240" w:lineRule="auto"/>
    </w:pPr>
  </w:style>
  <w:style w:type="character" w:styleId="CommentReference">
    <w:name w:val="annotation reference"/>
    <w:basedOn w:val="DefaultParagraphFont"/>
    <w:uiPriority w:val="99"/>
    <w:semiHidden/>
    <w:unhideWhenUsed/>
    <w:rsid w:val="00970AA1"/>
    <w:rPr>
      <w:sz w:val="16"/>
      <w:szCs w:val="16"/>
    </w:rPr>
  </w:style>
  <w:style w:type="paragraph" w:styleId="CommentText">
    <w:name w:val="annotation text"/>
    <w:basedOn w:val="Normal"/>
    <w:link w:val="CommentTextChar"/>
    <w:uiPriority w:val="99"/>
    <w:semiHidden/>
    <w:unhideWhenUsed/>
    <w:rsid w:val="00970AA1"/>
    <w:pPr>
      <w:spacing w:line="240" w:lineRule="auto"/>
    </w:pPr>
    <w:rPr>
      <w:sz w:val="20"/>
      <w:szCs w:val="20"/>
    </w:rPr>
  </w:style>
  <w:style w:type="character" w:customStyle="1" w:styleId="CommentTextChar">
    <w:name w:val="Comment Text Char"/>
    <w:basedOn w:val="DefaultParagraphFont"/>
    <w:link w:val="CommentText"/>
    <w:uiPriority w:val="99"/>
    <w:semiHidden/>
    <w:rsid w:val="00970AA1"/>
    <w:rPr>
      <w:sz w:val="20"/>
      <w:szCs w:val="20"/>
    </w:rPr>
  </w:style>
  <w:style w:type="paragraph" w:styleId="CommentSubject">
    <w:name w:val="annotation subject"/>
    <w:basedOn w:val="CommentText"/>
    <w:next w:val="CommentText"/>
    <w:link w:val="CommentSubjectChar"/>
    <w:uiPriority w:val="99"/>
    <w:semiHidden/>
    <w:unhideWhenUsed/>
    <w:rsid w:val="00970AA1"/>
    <w:rPr>
      <w:b/>
      <w:bCs/>
    </w:rPr>
  </w:style>
  <w:style w:type="character" w:customStyle="1" w:styleId="CommentSubjectChar">
    <w:name w:val="Comment Subject Char"/>
    <w:basedOn w:val="CommentTextChar"/>
    <w:link w:val="CommentSubject"/>
    <w:uiPriority w:val="99"/>
    <w:semiHidden/>
    <w:rsid w:val="00970AA1"/>
    <w:rPr>
      <w:b/>
      <w:bCs/>
      <w:sz w:val="20"/>
      <w:szCs w:val="20"/>
    </w:rPr>
  </w:style>
  <w:style w:type="paragraph" w:styleId="Revision">
    <w:name w:val="Revision"/>
    <w:hidden/>
    <w:uiPriority w:val="99"/>
    <w:semiHidden/>
    <w:rsid w:val="00837758"/>
    <w:pPr>
      <w:spacing w:after="0" w:line="240" w:lineRule="auto"/>
    </w:pPr>
  </w:style>
  <w:style w:type="paragraph" w:styleId="Caption">
    <w:name w:val="caption"/>
    <w:basedOn w:val="Normal"/>
    <w:next w:val="Normal"/>
    <w:uiPriority w:val="35"/>
    <w:unhideWhenUsed/>
    <w:qFormat/>
    <w:rsid w:val="004E4E2C"/>
    <w:pPr>
      <w:spacing w:line="240" w:lineRule="auto"/>
    </w:pPr>
    <w:rPr>
      <w:b/>
      <w:bCs/>
      <w:color w:val="4F81BD" w:themeColor="accent1"/>
      <w:sz w:val="18"/>
      <w:szCs w:val="18"/>
    </w:rPr>
  </w:style>
  <w:style w:type="table" w:styleId="MediumList2-Accent1">
    <w:name w:val="Medium List 2 Accent 1"/>
    <w:basedOn w:val="TableNormal"/>
    <w:uiPriority w:val="66"/>
    <w:rsid w:val="002E17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F9E977197262459AB16AE09F8A4F0155">
    <w:name w:val="F9E977197262459AB16AE09F8A4F0155"/>
    <w:rsid w:val="002E174C"/>
    <w:rPr>
      <w:rFonts w:eastAsiaTheme="minorEastAsia"/>
      <w:lang w:val="en-US" w:eastAsia="ja-JP"/>
    </w:rPr>
  </w:style>
  <w:style w:type="character" w:customStyle="1" w:styleId="Heading3Char">
    <w:name w:val="Heading 3 Char"/>
    <w:basedOn w:val="DefaultParagraphFont"/>
    <w:link w:val="Heading3"/>
    <w:uiPriority w:val="9"/>
    <w:semiHidden/>
    <w:rsid w:val="002E174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E174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E174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E174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E174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E174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E174C"/>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852A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2ADC"/>
    <w:rPr>
      <w:sz w:val="20"/>
      <w:szCs w:val="20"/>
    </w:rPr>
  </w:style>
  <w:style w:type="character" w:styleId="FootnoteReference">
    <w:name w:val="footnote reference"/>
    <w:basedOn w:val="DefaultParagraphFont"/>
    <w:uiPriority w:val="99"/>
    <w:semiHidden/>
    <w:unhideWhenUsed/>
    <w:rsid w:val="00852ADC"/>
    <w:rPr>
      <w:vertAlign w:val="superscript"/>
    </w:rPr>
  </w:style>
  <w:style w:type="table" w:styleId="TableGrid">
    <w:name w:val="Table Grid"/>
    <w:basedOn w:val="TableNormal"/>
    <w:uiPriority w:val="59"/>
    <w:rsid w:val="00CF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A6D4C"/>
    <w:pPr>
      <w:keepNext/>
      <w:keepLines/>
      <w:numPr>
        <w:numId w:val="18"/>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4B7A"/>
    <w:pPr>
      <w:keepNext/>
      <w:keepLines/>
      <w:numPr>
        <w:ilvl w:val="1"/>
        <w:numId w:val="18"/>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E174C"/>
    <w:pPr>
      <w:keepNext/>
      <w:keepLines/>
      <w:numPr>
        <w:ilvl w:val="2"/>
        <w:numId w:val="18"/>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E174C"/>
    <w:pPr>
      <w:keepNext/>
      <w:keepLines/>
      <w:numPr>
        <w:ilvl w:val="3"/>
        <w:numId w:val="18"/>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E174C"/>
    <w:pPr>
      <w:keepNext/>
      <w:keepLines/>
      <w:numPr>
        <w:ilvl w:val="4"/>
        <w:numId w:val="18"/>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E174C"/>
    <w:pPr>
      <w:keepNext/>
      <w:keepLines/>
      <w:numPr>
        <w:ilvl w:val="5"/>
        <w:numId w:val="18"/>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E174C"/>
    <w:pPr>
      <w:keepNext/>
      <w:keepLines/>
      <w:numPr>
        <w:ilvl w:val="6"/>
        <w:numId w:val="1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E174C"/>
    <w:pPr>
      <w:keepNext/>
      <w:keepLines/>
      <w:numPr>
        <w:ilvl w:val="7"/>
        <w:numId w:val="1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E174C"/>
    <w:pPr>
      <w:keepNext/>
      <w:keepLines/>
      <w:numPr>
        <w:ilvl w:val="8"/>
        <w:numId w:val="1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20D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6CDB"/>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6CDB"/>
  </w:style>
  <w:style w:type="paragraph" w:styleId="Footer">
    <w:name w:val="footer"/>
    <w:basedOn w:val="Normal"/>
    <w:link w:val="FooterChar"/>
    <w:uiPriority w:val="99"/>
    <w:unhideWhenUsed/>
    <w:rsid w:val="00C86CDB"/>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6CDB"/>
  </w:style>
  <w:style w:type="character" w:customStyle="1" w:styleId="Heading1Char">
    <w:name w:val="Heading 1 Char"/>
    <w:basedOn w:val="DefaultParagraphFont"/>
    <w:link w:val="Heading1"/>
    <w:uiPriority w:val="9"/>
    <w:rsid w:val="000A6D4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F65E9"/>
    <w:pPr>
      <w:ind w:left="720"/>
      <w:contextualSpacing/>
    </w:pPr>
  </w:style>
  <w:style w:type="paragraph" w:styleId="TOCHeading">
    <w:name w:val="TOC Heading"/>
    <w:basedOn w:val="Heading1"/>
    <w:next w:val="Normal"/>
    <w:uiPriority w:val="39"/>
    <w:semiHidden/>
    <w:unhideWhenUsed/>
    <w:qFormat/>
    <w:rsid w:val="00BD371D"/>
    <w:pPr>
      <w:outlineLvl w:val="9"/>
    </w:pPr>
    <w:rPr>
      <w:lang w:eastAsia="hr-HR"/>
    </w:rPr>
  </w:style>
  <w:style w:type="paragraph" w:styleId="TOC1">
    <w:name w:val="toc 1"/>
    <w:basedOn w:val="Normal"/>
    <w:next w:val="Normal"/>
    <w:autoRedefine/>
    <w:uiPriority w:val="39"/>
    <w:unhideWhenUsed/>
    <w:rsid w:val="00BD371D"/>
    <w:pPr>
      <w:spacing w:after="100"/>
    </w:pPr>
  </w:style>
  <w:style w:type="character" w:styleId="Hyperlink">
    <w:name w:val="Hyperlink"/>
    <w:basedOn w:val="DefaultParagraphFont"/>
    <w:uiPriority w:val="99"/>
    <w:unhideWhenUsed/>
    <w:rsid w:val="00BD371D"/>
    <w:rPr>
      <w:color w:val="0000FF" w:themeColor="hyperlink"/>
      <w:u w:val="single"/>
    </w:rPr>
  </w:style>
  <w:style w:type="paragraph" w:styleId="BalloonText">
    <w:name w:val="Balloon Text"/>
    <w:basedOn w:val="Normal"/>
    <w:link w:val="BalloonTextChar"/>
    <w:uiPriority w:val="99"/>
    <w:semiHidden/>
    <w:unhideWhenUsed/>
    <w:rsid w:val="00BD3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71D"/>
    <w:rPr>
      <w:rFonts w:ascii="Tahoma" w:hAnsi="Tahoma" w:cs="Tahoma"/>
      <w:sz w:val="16"/>
      <w:szCs w:val="16"/>
    </w:rPr>
  </w:style>
  <w:style w:type="character" w:customStyle="1" w:styleId="Heading2Char">
    <w:name w:val="Heading 2 Char"/>
    <w:basedOn w:val="DefaultParagraphFont"/>
    <w:link w:val="Heading2"/>
    <w:uiPriority w:val="9"/>
    <w:rsid w:val="00EE4B7A"/>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7027B2"/>
    <w:pPr>
      <w:tabs>
        <w:tab w:val="left" w:pos="880"/>
        <w:tab w:val="right" w:leader="dot" w:pos="9062"/>
      </w:tabs>
      <w:spacing w:after="0"/>
      <w:ind w:left="221"/>
    </w:pPr>
  </w:style>
  <w:style w:type="paragraph" w:styleId="NoSpacing">
    <w:name w:val="No Spacing"/>
    <w:uiPriority w:val="1"/>
    <w:qFormat/>
    <w:rsid w:val="001F660A"/>
    <w:pPr>
      <w:spacing w:after="0" w:line="240" w:lineRule="auto"/>
    </w:pPr>
  </w:style>
  <w:style w:type="character" w:styleId="CommentReference">
    <w:name w:val="annotation reference"/>
    <w:basedOn w:val="DefaultParagraphFont"/>
    <w:uiPriority w:val="99"/>
    <w:semiHidden/>
    <w:unhideWhenUsed/>
    <w:rsid w:val="00970AA1"/>
    <w:rPr>
      <w:sz w:val="16"/>
      <w:szCs w:val="16"/>
    </w:rPr>
  </w:style>
  <w:style w:type="paragraph" w:styleId="CommentText">
    <w:name w:val="annotation text"/>
    <w:basedOn w:val="Normal"/>
    <w:link w:val="CommentTextChar"/>
    <w:uiPriority w:val="99"/>
    <w:semiHidden/>
    <w:unhideWhenUsed/>
    <w:rsid w:val="00970AA1"/>
    <w:pPr>
      <w:spacing w:line="240" w:lineRule="auto"/>
    </w:pPr>
    <w:rPr>
      <w:sz w:val="20"/>
      <w:szCs w:val="20"/>
    </w:rPr>
  </w:style>
  <w:style w:type="character" w:customStyle="1" w:styleId="CommentTextChar">
    <w:name w:val="Comment Text Char"/>
    <w:basedOn w:val="DefaultParagraphFont"/>
    <w:link w:val="CommentText"/>
    <w:uiPriority w:val="99"/>
    <w:semiHidden/>
    <w:rsid w:val="00970AA1"/>
    <w:rPr>
      <w:sz w:val="20"/>
      <w:szCs w:val="20"/>
    </w:rPr>
  </w:style>
  <w:style w:type="paragraph" w:styleId="CommentSubject">
    <w:name w:val="annotation subject"/>
    <w:basedOn w:val="CommentText"/>
    <w:next w:val="CommentText"/>
    <w:link w:val="CommentSubjectChar"/>
    <w:uiPriority w:val="99"/>
    <w:semiHidden/>
    <w:unhideWhenUsed/>
    <w:rsid w:val="00970AA1"/>
    <w:rPr>
      <w:b/>
      <w:bCs/>
    </w:rPr>
  </w:style>
  <w:style w:type="character" w:customStyle="1" w:styleId="CommentSubjectChar">
    <w:name w:val="Comment Subject Char"/>
    <w:basedOn w:val="CommentTextChar"/>
    <w:link w:val="CommentSubject"/>
    <w:uiPriority w:val="99"/>
    <w:semiHidden/>
    <w:rsid w:val="00970AA1"/>
    <w:rPr>
      <w:b/>
      <w:bCs/>
      <w:sz w:val="20"/>
      <w:szCs w:val="20"/>
    </w:rPr>
  </w:style>
  <w:style w:type="paragraph" w:styleId="Revision">
    <w:name w:val="Revision"/>
    <w:hidden/>
    <w:uiPriority w:val="99"/>
    <w:semiHidden/>
    <w:rsid w:val="00837758"/>
    <w:pPr>
      <w:spacing w:after="0" w:line="240" w:lineRule="auto"/>
    </w:pPr>
  </w:style>
  <w:style w:type="paragraph" w:styleId="Caption">
    <w:name w:val="caption"/>
    <w:basedOn w:val="Normal"/>
    <w:next w:val="Normal"/>
    <w:uiPriority w:val="35"/>
    <w:unhideWhenUsed/>
    <w:qFormat/>
    <w:rsid w:val="004E4E2C"/>
    <w:pPr>
      <w:spacing w:line="240" w:lineRule="auto"/>
    </w:pPr>
    <w:rPr>
      <w:b/>
      <w:bCs/>
      <w:color w:val="4F81BD" w:themeColor="accent1"/>
      <w:sz w:val="18"/>
      <w:szCs w:val="18"/>
    </w:rPr>
  </w:style>
  <w:style w:type="table" w:styleId="MediumList2-Accent1">
    <w:name w:val="Medium List 2 Accent 1"/>
    <w:basedOn w:val="TableNormal"/>
    <w:uiPriority w:val="66"/>
    <w:rsid w:val="002E17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F9E977197262459AB16AE09F8A4F0155">
    <w:name w:val="F9E977197262459AB16AE09F8A4F0155"/>
    <w:rsid w:val="002E174C"/>
    <w:rPr>
      <w:rFonts w:eastAsiaTheme="minorEastAsia"/>
      <w:lang w:val="en-US" w:eastAsia="ja-JP"/>
    </w:rPr>
  </w:style>
  <w:style w:type="character" w:customStyle="1" w:styleId="Heading3Char">
    <w:name w:val="Heading 3 Char"/>
    <w:basedOn w:val="DefaultParagraphFont"/>
    <w:link w:val="Heading3"/>
    <w:uiPriority w:val="9"/>
    <w:semiHidden/>
    <w:rsid w:val="002E174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E174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E174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E174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E174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E174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E174C"/>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852A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2ADC"/>
    <w:rPr>
      <w:sz w:val="20"/>
      <w:szCs w:val="20"/>
    </w:rPr>
  </w:style>
  <w:style w:type="character" w:styleId="FootnoteReference">
    <w:name w:val="footnote reference"/>
    <w:basedOn w:val="DefaultParagraphFont"/>
    <w:uiPriority w:val="99"/>
    <w:semiHidden/>
    <w:unhideWhenUsed/>
    <w:rsid w:val="00852ADC"/>
    <w:rPr>
      <w:vertAlign w:val="superscript"/>
    </w:rPr>
  </w:style>
  <w:style w:type="table" w:styleId="TableGrid">
    <w:name w:val="Table Grid"/>
    <w:basedOn w:val="TableNormal"/>
    <w:uiPriority w:val="59"/>
    <w:rsid w:val="00CF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bbzone.hakom.hr/"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oleObject" Target="embeddings/Microsoft_Word_97_-_2003_Document1.doc"/></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C83FB-B0E3-4176-AD0F-C8C7C61AC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2356</Words>
  <Characters>13434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HAKOM</Company>
  <LinksUpToDate>false</LinksUpToDate>
  <CharactersWithSpaces>15759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HAKOM</dc:creator>
  <cp:lastModifiedBy>Vladimir Duković</cp:lastModifiedBy>
  <cp:revision>9</cp:revision>
  <cp:lastPrinted>2016-07-13T12:00:00Z</cp:lastPrinted>
  <dcterms:created xsi:type="dcterms:W3CDTF">2016-09-26T06:28:00Z</dcterms:created>
  <dcterms:modified xsi:type="dcterms:W3CDTF">2017-05-09T13:36:00Z</dcterms:modified>
  <cp:contentStatus/>
</cp:coreProperties>
</file>